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6EB49A" w14:textId="5BEEF3A1" w:rsidR="00A4110F" w:rsidRPr="00C00402" w:rsidRDefault="00C00402" w:rsidP="00C00402">
      <w:pPr>
        <w:spacing w:after="0" w:line="240" w:lineRule="auto"/>
        <w:rPr>
          <w:rFonts w:ascii="Times New Roman" w:eastAsia="Calibri Light" w:hAnsi="Times New Roman" w:cs="Times New Roman"/>
          <w:sz w:val="20"/>
          <w:szCs w:val="20"/>
        </w:rPr>
      </w:pP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r>
      <w:r>
        <w:rPr>
          <w:rFonts w:ascii="Times New Roman" w:eastAsia="Calibri Light" w:hAnsi="Times New Roman" w:cs="Times New Roman"/>
          <w:sz w:val="20"/>
          <w:szCs w:val="20"/>
        </w:rPr>
        <w:tab/>
        <w:t xml:space="preserve">   </w:t>
      </w:r>
      <w:r w:rsidRPr="00C00402">
        <w:rPr>
          <w:rFonts w:ascii="Times New Roman" w:eastAsia="Calibri Light" w:hAnsi="Times New Roman" w:cs="Times New Roman"/>
          <w:sz w:val="20"/>
          <w:szCs w:val="20"/>
        </w:rPr>
        <w:t xml:space="preserve">Załącznik do zarządzenia Nr </w:t>
      </w:r>
      <w:r w:rsidR="00BE1869">
        <w:rPr>
          <w:rFonts w:ascii="Times New Roman" w:eastAsia="Calibri Light" w:hAnsi="Times New Roman" w:cs="Times New Roman"/>
          <w:sz w:val="20"/>
          <w:szCs w:val="20"/>
        </w:rPr>
        <w:t>35</w:t>
      </w:r>
      <w:r w:rsidRPr="00C00402">
        <w:rPr>
          <w:rFonts w:ascii="Times New Roman" w:eastAsia="Calibri Light" w:hAnsi="Times New Roman" w:cs="Times New Roman"/>
          <w:sz w:val="20"/>
          <w:szCs w:val="20"/>
        </w:rPr>
        <w:t>/202</w:t>
      </w:r>
      <w:r w:rsidR="00BE1869">
        <w:rPr>
          <w:rFonts w:ascii="Times New Roman" w:eastAsia="Calibri Light" w:hAnsi="Times New Roman" w:cs="Times New Roman"/>
          <w:sz w:val="20"/>
          <w:szCs w:val="20"/>
        </w:rPr>
        <w:t>5</w:t>
      </w:r>
    </w:p>
    <w:p w14:paraId="66F78DCF" w14:textId="4E4AE43B" w:rsidR="001630A2" w:rsidRPr="00C00402" w:rsidRDefault="00C00402" w:rsidP="00C00402">
      <w:pPr>
        <w:spacing w:after="0" w:line="240" w:lineRule="auto"/>
        <w:rPr>
          <w:rFonts w:ascii="Times New Roman" w:eastAsia="Calibri Light" w:hAnsi="Times New Roman" w:cs="Times New Roman"/>
          <w:sz w:val="20"/>
          <w:szCs w:val="20"/>
        </w:rPr>
      </w:pP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sidRPr="00C00402">
        <w:rPr>
          <w:rFonts w:ascii="Times New Roman" w:eastAsia="Calibri Light" w:hAnsi="Times New Roman" w:cs="Times New Roman"/>
          <w:sz w:val="20"/>
          <w:szCs w:val="20"/>
        </w:rPr>
        <w:tab/>
      </w:r>
      <w:r>
        <w:rPr>
          <w:rFonts w:ascii="Times New Roman" w:eastAsia="Calibri Light" w:hAnsi="Times New Roman" w:cs="Times New Roman"/>
          <w:sz w:val="20"/>
          <w:szCs w:val="20"/>
        </w:rPr>
        <w:t xml:space="preserve">   </w:t>
      </w:r>
      <w:r w:rsidRPr="00C00402">
        <w:rPr>
          <w:rFonts w:ascii="Times New Roman" w:eastAsia="Calibri Light" w:hAnsi="Times New Roman" w:cs="Times New Roman"/>
          <w:sz w:val="20"/>
          <w:szCs w:val="20"/>
        </w:rPr>
        <w:t xml:space="preserve">Wójta Gminy Brzozie z dnia </w:t>
      </w:r>
      <w:r w:rsidR="00243060">
        <w:rPr>
          <w:rFonts w:ascii="Times New Roman" w:eastAsia="Calibri Light" w:hAnsi="Times New Roman" w:cs="Times New Roman"/>
          <w:sz w:val="20"/>
          <w:szCs w:val="20"/>
        </w:rPr>
        <w:t>2</w:t>
      </w:r>
      <w:r w:rsidR="00BE1869">
        <w:rPr>
          <w:rFonts w:ascii="Times New Roman" w:eastAsia="Calibri Light" w:hAnsi="Times New Roman" w:cs="Times New Roman"/>
          <w:sz w:val="20"/>
          <w:szCs w:val="20"/>
        </w:rPr>
        <w:t>9</w:t>
      </w:r>
      <w:r w:rsidRPr="00C00402">
        <w:rPr>
          <w:rFonts w:ascii="Times New Roman" w:eastAsia="Calibri Light" w:hAnsi="Times New Roman" w:cs="Times New Roman"/>
          <w:sz w:val="20"/>
          <w:szCs w:val="20"/>
        </w:rPr>
        <w:t xml:space="preserve"> maja 202</w:t>
      </w:r>
      <w:r w:rsidR="00BE1869">
        <w:rPr>
          <w:rFonts w:ascii="Times New Roman" w:eastAsia="Calibri Light" w:hAnsi="Times New Roman" w:cs="Times New Roman"/>
          <w:sz w:val="20"/>
          <w:szCs w:val="20"/>
        </w:rPr>
        <w:t>5</w:t>
      </w:r>
      <w:r w:rsidRPr="00C00402">
        <w:rPr>
          <w:rFonts w:ascii="Times New Roman" w:eastAsia="Calibri Light" w:hAnsi="Times New Roman" w:cs="Times New Roman"/>
          <w:sz w:val="20"/>
          <w:szCs w:val="20"/>
        </w:rPr>
        <w:t xml:space="preserve"> r. </w:t>
      </w:r>
    </w:p>
    <w:p w14:paraId="16835E0D" w14:textId="77777777" w:rsidR="001630A2" w:rsidRPr="00C00402" w:rsidRDefault="001630A2" w:rsidP="00C00402">
      <w:pPr>
        <w:pStyle w:val="Tytu"/>
        <w:jc w:val="center"/>
        <w:rPr>
          <w:rFonts w:ascii="Calibri Light" w:hAnsi="Calibri Light" w:cs="Calibri Light"/>
          <w:sz w:val="72"/>
        </w:rPr>
      </w:pPr>
    </w:p>
    <w:p w14:paraId="6BABE31F" w14:textId="77777777" w:rsidR="001630A2" w:rsidRDefault="001630A2" w:rsidP="001630A2">
      <w:pPr>
        <w:pStyle w:val="Tytu"/>
        <w:jc w:val="center"/>
        <w:rPr>
          <w:rFonts w:ascii="Calibri Light" w:hAnsi="Calibri Light" w:cs="Calibri Light"/>
          <w:b/>
          <w:sz w:val="72"/>
        </w:rPr>
      </w:pPr>
    </w:p>
    <w:p w14:paraId="3A85000E" w14:textId="77777777" w:rsidR="001630A2" w:rsidRDefault="001630A2" w:rsidP="001630A2">
      <w:pPr>
        <w:pStyle w:val="Tytu"/>
        <w:jc w:val="center"/>
        <w:rPr>
          <w:rFonts w:ascii="Calibri Light" w:hAnsi="Calibri Light" w:cs="Calibri Light"/>
          <w:b/>
          <w:sz w:val="72"/>
        </w:rPr>
      </w:pPr>
    </w:p>
    <w:p w14:paraId="4AC661F8" w14:textId="77777777" w:rsidR="001630A2" w:rsidRDefault="001630A2" w:rsidP="001630A2">
      <w:pPr>
        <w:pStyle w:val="Tytu"/>
        <w:jc w:val="center"/>
        <w:rPr>
          <w:rFonts w:ascii="Calibri Light" w:hAnsi="Calibri Light" w:cs="Calibri Light"/>
          <w:b/>
          <w:sz w:val="72"/>
        </w:rPr>
      </w:pPr>
    </w:p>
    <w:p w14:paraId="65C2ABFD" w14:textId="1B5FF1A7" w:rsidR="001630A2" w:rsidRPr="003D303B" w:rsidRDefault="001630A2" w:rsidP="001630A2">
      <w:pPr>
        <w:pStyle w:val="Tytu"/>
        <w:jc w:val="center"/>
        <w:rPr>
          <w:rFonts w:ascii="Times New Roman" w:hAnsi="Times New Roman" w:cs="Times New Roman"/>
          <w:b/>
          <w:sz w:val="72"/>
        </w:rPr>
      </w:pPr>
      <w:r w:rsidRPr="003D303B">
        <w:rPr>
          <w:rFonts w:ascii="Times New Roman" w:hAnsi="Times New Roman" w:cs="Times New Roman"/>
          <w:b/>
          <w:sz w:val="72"/>
        </w:rPr>
        <w:t>RAPORT</w:t>
      </w:r>
    </w:p>
    <w:p w14:paraId="784CE871" w14:textId="77777777" w:rsidR="001630A2" w:rsidRPr="00417DBF" w:rsidRDefault="001630A2" w:rsidP="00417DBF">
      <w:pPr>
        <w:pStyle w:val="Tytu"/>
        <w:spacing w:line="360" w:lineRule="auto"/>
        <w:jc w:val="center"/>
        <w:rPr>
          <w:rFonts w:ascii="Times New Roman" w:hAnsi="Times New Roman" w:cs="Times New Roman"/>
          <w:b/>
          <w:bCs/>
        </w:rPr>
      </w:pPr>
      <w:r w:rsidRPr="00417DBF">
        <w:rPr>
          <w:rFonts w:ascii="Times New Roman" w:hAnsi="Times New Roman" w:cs="Times New Roman"/>
          <w:b/>
          <w:bCs/>
        </w:rPr>
        <w:t xml:space="preserve">O STANIE GMINY BRZOZIE </w:t>
      </w:r>
    </w:p>
    <w:p w14:paraId="397E2798" w14:textId="0B5F4916" w:rsidR="001630A2" w:rsidRPr="00417DBF" w:rsidRDefault="001630A2" w:rsidP="00417DBF">
      <w:pPr>
        <w:pStyle w:val="Tytu"/>
        <w:spacing w:line="360" w:lineRule="auto"/>
        <w:jc w:val="center"/>
        <w:rPr>
          <w:rFonts w:ascii="Times New Roman" w:hAnsi="Times New Roman" w:cs="Times New Roman"/>
          <w:b/>
          <w:bCs/>
        </w:rPr>
      </w:pPr>
      <w:r w:rsidRPr="00417DBF">
        <w:rPr>
          <w:rFonts w:ascii="Times New Roman" w:hAnsi="Times New Roman" w:cs="Times New Roman"/>
          <w:b/>
          <w:bCs/>
        </w:rPr>
        <w:t>ZA 202</w:t>
      </w:r>
      <w:r w:rsidR="00BE1869">
        <w:rPr>
          <w:rFonts w:ascii="Times New Roman" w:hAnsi="Times New Roman" w:cs="Times New Roman"/>
          <w:b/>
          <w:bCs/>
        </w:rPr>
        <w:t>4</w:t>
      </w:r>
      <w:r w:rsidRPr="00417DBF">
        <w:rPr>
          <w:rFonts w:ascii="Times New Roman" w:hAnsi="Times New Roman" w:cs="Times New Roman"/>
          <w:b/>
          <w:bCs/>
        </w:rPr>
        <w:t xml:space="preserve"> R.</w:t>
      </w:r>
    </w:p>
    <w:p w14:paraId="20CDC983" w14:textId="143AFEFC" w:rsidR="001630A2" w:rsidRPr="00417DBF" w:rsidRDefault="001630A2" w:rsidP="00417DBF">
      <w:pPr>
        <w:spacing w:after="0" w:line="360" w:lineRule="auto"/>
        <w:rPr>
          <w:rFonts w:ascii="Times New Roman" w:eastAsia="Calibri Light" w:hAnsi="Times New Roman" w:cs="Times New Roman"/>
          <w:b/>
          <w:bCs/>
          <w:sz w:val="24"/>
          <w:szCs w:val="24"/>
        </w:rPr>
      </w:pPr>
    </w:p>
    <w:p w14:paraId="3654D18E" w14:textId="6EF7FD6A" w:rsidR="001630A2" w:rsidRDefault="001630A2" w:rsidP="00A4110F">
      <w:pPr>
        <w:rPr>
          <w:rFonts w:ascii="Times New Roman" w:eastAsia="Calibri Light" w:hAnsi="Times New Roman" w:cs="Times New Roman"/>
          <w:b/>
          <w:sz w:val="24"/>
          <w:szCs w:val="24"/>
        </w:rPr>
      </w:pPr>
    </w:p>
    <w:p w14:paraId="65BCECB5" w14:textId="1BD1CB06" w:rsidR="001630A2" w:rsidRDefault="001630A2" w:rsidP="00A4110F">
      <w:pPr>
        <w:rPr>
          <w:rFonts w:ascii="Times New Roman" w:eastAsia="Calibri Light" w:hAnsi="Times New Roman" w:cs="Times New Roman"/>
          <w:b/>
          <w:sz w:val="24"/>
          <w:szCs w:val="24"/>
        </w:rPr>
      </w:pPr>
    </w:p>
    <w:p w14:paraId="5A6674E7" w14:textId="279FA5F3" w:rsidR="001630A2" w:rsidRDefault="001630A2" w:rsidP="00A4110F">
      <w:pPr>
        <w:rPr>
          <w:rFonts w:ascii="Times New Roman" w:eastAsia="Calibri Light" w:hAnsi="Times New Roman" w:cs="Times New Roman"/>
          <w:b/>
          <w:sz w:val="24"/>
          <w:szCs w:val="24"/>
        </w:rPr>
      </w:pPr>
    </w:p>
    <w:p w14:paraId="32AE2190" w14:textId="0F472956" w:rsidR="001630A2" w:rsidRDefault="001630A2" w:rsidP="001630A2">
      <w:pPr>
        <w:tabs>
          <w:tab w:val="left" w:pos="1815"/>
        </w:tabs>
        <w:rPr>
          <w:rFonts w:ascii="Times New Roman" w:eastAsia="Calibri Light" w:hAnsi="Times New Roman" w:cs="Times New Roman"/>
          <w:b/>
          <w:sz w:val="24"/>
          <w:szCs w:val="24"/>
        </w:rPr>
      </w:pPr>
      <w:r>
        <w:rPr>
          <w:rFonts w:ascii="Times New Roman" w:eastAsia="Calibri Light" w:hAnsi="Times New Roman" w:cs="Times New Roman"/>
          <w:b/>
          <w:sz w:val="24"/>
          <w:szCs w:val="24"/>
        </w:rPr>
        <w:tab/>
      </w:r>
      <w:r>
        <w:rPr>
          <w:noProof/>
          <w:lang w:eastAsia="pl-PL"/>
        </w:rPr>
        <w:drawing>
          <wp:inline distT="0" distB="0" distL="0" distR="0" wp14:anchorId="380980F7" wp14:editId="5DEA94A8">
            <wp:extent cx="3417570" cy="2551123"/>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9300" cy="2559879"/>
                    </a:xfrm>
                    <a:prstGeom prst="rect">
                      <a:avLst/>
                    </a:prstGeom>
                  </pic:spPr>
                </pic:pic>
              </a:graphicData>
            </a:graphic>
          </wp:inline>
        </w:drawing>
      </w:r>
    </w:p>
    <w:p w14:paraId="5BDCE380" w14:textId="04095A39" w:rsidR="001630A2" w:rsidRDefault="001630A2" w:rsidP="00A4110F">
      <w:pPr>
        <w:rPr>
          <w:rFonts w:ascii="Times New Roman" w:eastAsia="Calibri Light" w:hAnsi="Times New Roman" w:cs="Times New Roman"/>
          <w:b/>
          <w:sz w:val="24"/>
          <w:szCs w:val="24"/>
        </w:rPr>
      </w:pPr>
    </w:p>
    <w:p w14:paraId="75D6F101" w14:textId="51E8AB53" w:rsidR="003331A7" w:rsidRDefault="003331A7" w:rsidP="00A4110F">
      <w:pPr>
        <w:rPr>
          <w:rFonts w:ascii="Times New Roman" w:eastAsia="Calibri Light" w:hAnsi="Times New Roman" w:cs="Times New Roman"/>
          <w:b/>
          <w:sz w:val="24"/>
          <w:szCs w:val="24"/>
        </w:rPr>
      </w:pPr>
    </w:p>
    <w:p w14:paraId="660161A5" w14:textId="5E0BF69E" w:rsidR="003331A7" w:rsidRDefault="003331A7" w:rsidP="00A4110F">
      <w:pPr>
        <w:rPr>
          <w:rFonts w:ascii="Times New Roman" w:eastAsia="Calibri Light" w:hAnsi="Times New Roman" w:cs="Times New Roman"/>
          <w:b/>
          <w:sz w:val="24"/>
          <w:szCs w:val="24"/>
        </w:rPr>
      </w:pPr>
    </w:p>
    <w:p w14:paraId="0C00F906" w14:textId="1C5E04B1" w:rsidR="003331A7" w:rsidRDefault="003331A7" w:rsidP="00A4110F">
      <w:pPr>
        <w:rPr>
          <w:rFonts w:ascii="Times New Roman" w:eastAsia="Calibri Light" w:hAnsi="Times New Roman" w:cs="Times New Roman"/>
          <w:b/>
          <w:sz w:val="24"/>
          <w:szCs w:val="24"/>
        </w:rPr>
      </w:pPr>
    </w:p>
    <w:p w14:paraId="5DE6C5E7" w14:textId="79431352" w:rsidR="003331A7" w:rsidRDefault="003331A7" w:rsidP="00A4110F">
      <w:pPr>
        <w:rPr>
          <w:rFonts w:ascii="Times New Roman" w:eastAsia="Calibri Light" w:hAnsi="Times New Roman" w:cs="Times New Roman"/>
          <w:b/>
          <w:sz w:val="24"/>
          <w:szCs w:val="24"/>
        </w:rPr>
      </w:pPr>
    </w:p>
    <w:p w14:paraId="1D4919EA" w14:textId="1873F9DB" w:rsidR="003331A7" w:rsidRDefault="003331A7" w:rsidP="00A4110F">
      <w:pPr>
        <w:rPr>
          <w:rFonts w:ascii="Times New Roman" w:eastAsia="Calibri Light" w:hAnsi="Times New Roman" w:cs="Times New Roman"/>
          <w:b/>
          <w:sz w:val="24"/>
          <w:szCs w:val="24"/>
        </w:rPr>
      </w:pPr>
    </w:p>
    <w:p w14:paraId="344503DA" w14:textId="56B18C00" w:rsidR="003331A7" w:rsidRDefault="003331A7" w:rsidP="00A4110F">
      <w:pPr>
        <w:rPr>
          <w:rFonts w:ascii="Times New Roman" w:eastAsia="Calibri Light" w:hAnsi="Times New Roman" w:cs="Times New Roman"/>
          <w:b/>
          <w:sz w:val="24"/>
          <w:szCs w:val="24"/>
        </w:rPr>
      </w:pPr>
    </w:p>
    <w:p w14:paraId="7454B29D" w14:textId="70553056" w:rsidR="003331A7" w:rsidRDefault="003331A7" w:rsidP="00A4110F">
      <w:pPr>
        <w:rPr>
          <w:rFonts w:ascii="Times New Roman" w:eastAsia="Calibri Light" w:hAnsi="Times New Roman" w:cs="Times New Roman"/>
          <w:b/>
          <w:sz w:val="24"/>
          <w:szCs w:val="24"/>
        </w:rPr>
      </w:pPr>
    </w:p>
    <w:p w14:paraId="0F2C4476" w14:textId="304B2807" w:rsidR="003331A7" w:rsidRDefault="003331A7" w:rsidP="00A4110F">
      <w:pPr>
        <w:rPr>
          <w:rFonts w:ascii="Times New Roman" w:eastAsia="Calibri Light" w:hAnsi="Times New Roman" w:cs="Times New Roman"/>
          <w:b/>
          <w:sz w:val="24"/>
          <w:szCs w:val="24"/>
        </w:rPr>
      </w:pPr>
    </w:p>
    <w:p w14:paraId="4E4B611E" w14:textId="3CD9AE2A" w:rsidR="003331A7" w:rsidRDefault="003331A7" w:rsidP="00A4110F">
      <w:pPr>
        <w:rPr>
          <w:rFonts w:ascii="Times New Roman" w:eastAsia="Calibri Light" w:hAnsi="Times New Roman" w:cs="Times New Roman"/>
          <w:b/>
          <w:sz w:val="24"/>
          <w:szCs w:val="24"/>
        </w:rPr>
      </w:pPr>
    </w:p>
    <w:p w14:paraId="05FB5B2D" w14:textId="16E57FA1" w:rsidR="003331A7" w:rsidRDefault="003331A7" w:rsidP="00A4110F">
      <w:pPr>
        <w:rPr>
          <w:rFonts w:ascii="Times New Roman" w:eastAsia="Calibri Light" w:hAnsi="Times New Roman" w:cs="Times New Roman"/>
          <w:b/>
          <w:sz w:val="24"/>
          <w:szCs w:val="24"/>
        </w:rPr>
      </w:pPr>
    </w:p>
    <w:p w14:paraId="7D5DF264" w14:textId="1828DB4B" w:rsidR="003331A7" w:rsidRDefault="003331A7" w:rsidP="00A4110F">
      <w:pPr>
        <w:rPr>
          <w:rFonts w:ascii="Times New Roman" w:eastAsia="Calibri Light" w:hAnsi="Times New Roman" w:cs="Times New Roman"/>
          <w:b/>
          <w:sz w:val="24"/>
          <w:szCs w:val="24"/>
        </w:rPr>
      </w:pPr>
    </w:p>
    <w:p w14:paraId="7271948D" w14:textId="0A5CC9EE" w:rsidR="003331A7" w:rsidRDefault="003331A7" w:rsidP="00A4110F">
      <w:pPr>
        <w:rPr>
          <w:rFonts w:ascii="Times New Roman" w:eastAsia="Calibri Light" w:hAnsi="Times New Roman" w:cs="Times New Roman"/>
          <w:b/>
          <w:sz w:val="24"/>
          <w:szCs w:val="24"/>
        </w:rPr>
      </w:pPr>
    </w:p>
    <w:p w14:paraId="24BB67BC" w14:textId="44875A95" w:rsidR="003331A7" w:rsidRDefault="003331A7" w:rsidP="00A4110F">
      <w:pPr>
        <w:rPr>
          <w:rFonts w:ascii="Times New Roman" w:eastAsia="Calibri Light" w:hAnsi="Times New Roman" w:cs="Times New Roman"/>
          <w:b/>
          <w:sz w:val="24"/>
          <w:szCs w:val="24"/>
        </w:rPr>
      </w:pPr>
    </w:p>
    <w:p w14:paraId="17AAE451" w14:textId="1205B745" w:rsidR="003331A7" w:rsidRDefault="003331A7" w:rsidP="00A4110F">
      <w:pPr>
        <w:rPr>
          <w:rFonts w:ascii="Times New Roman" w:eastAsia="Calibri Light" w:hAnsi="Times New Roman" w:cs="Times New Roman"/>
          <w:b/>
          <w:sz w:val="24"/>
          <w:szCs w:val="24"/>
        </w:rPr>
      </w:pPr>
    </w:p>
    <w:p w14:paraId="00547C41" w14:textId="442F8734" w:rsidR="003331A7" w:rsidRDefault="003331A7" w:rsidP="00A4110F">
      <w:pPr>
        <w:rPr>
          <w:rFonts w:ascii="Times New Roman" w:eastAsia="Calibri Light" w:hAnsi="Times New Roman" w:cs="Times New Roman"/>
          <w:b/>
          <w:sz w:val="24"/>
          <w:szCs w:val="24"/>
        </w:rPr>
      </w:pPr>
    </w:p>
    <w:p w14:paraId="6E62BB91" w14:textId="5CC2A48F" w:rsidR="003331A7" w:rsidRDefault="003331A7" w:rsidP="00A4110F">
      <w:pPr>
        <w:rPr>
          <w:rFonts w:ascii="Times New Roman" w:eastAsia="Calibri Light" w:hAnsi="Times New Roman" w:cs="Times New Roman"/>
          <w:b/>
          <w:sz w:val="24"/>
          <w:szCs w:val="24"/>
        </w:rPr>
      </w:pPr>
    </w:p>
    <w:p w14:paraId="322FD798" w14:textId="706EAD4B" w:rsidR="003331A7" w:rsidRDefault="003331A7" w:rsidP="00A4110F">
      <w:pPr>
        <w:rPr>
          <w:rFonts w:ascii="Times New Roman" w:eastAsia="Calibri Light" w:hAnsi="Times New Roman" w:cs="Times New Roman"/>
          <w:b/>
          <w:sz w:val="24"/>
          <w:szCs w:val="24"/>
        </w:rPr>
      </w:pPr>
    </w:p>
    <w:p w14:paraId="60FB1699" w14:textId="1B9ECB45" w:rsidR="003331A7" w:rsidRDefault="003331A7" w:rsidP="00A4110F">
      <w:pPr>
        <w:rPr>
          <w:rFonts w:ascii="Times New Roman" w:eastAsia="Calibri Light" w:hAnsi="Times New Roman" w:cs="Times New Roman"/>
          <w:b/>
          <w:sz w:val="24"/>
          <w:szCs w:val="24"/>
        </w:rPr>
      </w:pPr>
    </w:p>
    <w:p w14:paraId="35E8C7D2" w14:textId="3E468E25" w:rsidR="003331A7" w:rsidRDefault="003331A7" w:rsidP="00A4110F">
      <w:pPr>
        <w:rPr>
          <w:rFonts w:ascii="Times New Roman" w:eastAsia="Calibri Light" w:hAnsi="Times New Roman" w:cs="Times New Roman"/>
          <w:b/>
          <w:sz w:val="24"/>
          <w:szCs w:val="24"/>
        </w:rPr>
      </w:pPr>
    </w:p>
    <w:p w14:paraId="33C7E687" w14:textId="16E38EA7" w:rsidR="003331A7" w:rsidRDefault="003331A7" w:rsidP="00A4110F">
      <w:pPr>
        <w:rPr>
          <w:rFonts w:ascii="Times New Roman" w:eastAsia="Calibri Light" w:hAnsi="Times New Roman" w:cs="Times New Roman"/>
          <w:b/>
          <w:sz w:val="24"/>
          <w:szCs w:val="24"/>
        </w:rPr>
      </w:pPr>
    </w:p>
    <w:p w14:paraId="32E46CB1" w14:textId="002A9BD8" w:rsidR="003331A7" w:rsidRDefault="003331A7" w:rsidP="00A4110F">
      <w:pPr>
        <w:rPr>
          <w:rFonts w:ascii="Times New Roman" w:eastAsia="Calibri Light" w:hAnsi="Times New Roman" w:cs="Times New Roman"/>
          <w:b/>
          <w:sz w:val="24"/>
          <w:szCs w:val="24"/>
        </w:rPr>
      </w:pPr>
    </w:p>
    <w:p w14:paraId="7DA96344" w14:textId="66521194" w:rsidR="003331A7" w:rsidRDefault="003331A7" w:rsidP="00A4110F">
      <w:pPr>
        <w:rPr>
          <w:rFonts w:ascii="Times New Roman" w:eastAsia="Calibri Light" w:hAnsi="Times New Roman" w:cs="Times New Roman"/>
          <w:b/>
          <w:sz w:val="24"/>
          <w:szCs w:val="24"/>
        </w:rPr>
      </w:pPr>
    </w:p>
    <w:p w14:paraId="757935F3" w14:textId="4617ADA7" w:rsidR="003331A7" w:rsidRDefault="003331A7" w:rsidP="00A4110F">
      <w:pPr>
        <w:rPr>
          <w:rFonts w:ascii="Times New Roman" w:eastAsia="Calibri Light" w:hAnsi="Times New Roman" w:cs="Times New Roman"/>
          <w:b/>
          <w:sz w:val="24"/>
          <w:szCs w:val="24"/>
        </w:rPr>
      </w:pPr>
    </w:p>
    <w:p w14:paraId="156DBB9C" w14:textId="2DC2FE47" w:rsidR="003331A7" w:rsidRDefault="003331A7" w:rsidP="00A4110F">
      <w:pPr>
        <w:rPr>
          <w:rFonts w:ascii="Times New Roman" w:eastAsia="Calibri Light" w:hAnsi="Times New Roman" w:cs="Times New Roman"/>
          <w:b/>
          <w:sz w:val="24"/>
          <w:szCs w:val="24"/>
        </w:rPr>
      </w:pPr>
    </w:p>
    <w:p w14:paraId="2CA1C2E2" w14:textId="54BE30D1" w:rsidR="003331A7" w:rsidRDefault="003331A7" w:rsidP="00A4110F">
      <w:pPr>
        <w:rPr>
          <w:rFonts w:ascii="Times New Roman" w:eastAsia="Calibri Light" w:hAnsi="Times New Roman" w:cs="Times New Roman"/>
          <w:b/>
          <w:sz w:val="24"/>
          <w:szCs w:val="24"/>
        </w:rPr>
      </w:pPr>
    </w:p>
    <w:p w14:paraId="1F639E2A" w14:textId="4BB77BBC" w:rsidR="003331A7" w:rsidRDefault="003331A7" w:rsidP="00A4110F">
      <w:pPr>
        <w:rPr>
          <w:rFonts w:ascii="Times New Roman" w:eastAsia="Calibri Light" w:hAnsi="Times New Roman" w:cs="Times New Roman"/>
          <w:b/>
          <w:sz w:val="24"/>
          <w:szCs w:val="24"/>
        </w:rPr>
      </w:pPr>
    </w:p>
    <w:p w14:paraId="5912CA44" w14:textId="1B7C16D2" w:rsidR="003331A7" w:rsidRDefault="003331A7" w:rsidP="00A4110F">
      <w:pPr>
        <w:rPr>
          <w:rFonts w:ascii="Times New Roman" w:eastAsia="Calibri Light" w:hAnsi="Times New Roman" w:cs="Times New Roman"/>
          <w:b/>
          <w:sz w:val="24"/>
          <w:szCs w:val="24"/>
        </w:rPr>
      </w:pPr>
    </w:p>
    <w:p w14:paraId="02843A7A" w14:textId="77777777" w:rsidR="00C00402" w:rsidRDefault="00C00402" w:rsidP="00A4110F">
      <w:pPr>
        <w:rPr>
          <w:rFonts w:ascii="Times New Roman" w:eastAsia="Calibri Light" w:hAnsi="Times New Roman" w:cs="Times New Roman"/>
          <w:b/>
          <w:sz w:val="24"/>
          <w:szCs w:val="24"/>
        </w:rPr>
      </w:pPr>
    </w:p>
    <w:p w14:paraId="62ED4185" w14:textId="42F77677" w:rsidR="003331A7" w:rsidRDefault="003331A7" w:rsidP="00A4110F">
      <w:pPr>
        <w:rPr>
          <w:rFonts w:ascii="Times New Roman" w:eastAsia="Calibri Light" w:hAnsi="Times New Roman" w:cs="Times New Roman"/>
          <w:b/>
          <w:sz w:val="24"/>
          <w:szCs w:val="24"/>
        </w:rPr>
      </w:pPr>
    </w:p>
    <w:p w14:paraId="2A888355" w14:textId="52230E06" w:rsidR="003331A7" w:rsidRDefault="003331A7" w:rsidP="00A4110F">
      <w:pPr>
        <w:rPr>
          <w:rFonts w:ascii="Times New Roman" w:eastAsia="Calibri Light" w:hAnsi="Times New Roman" w:cs="Times New Roman"/>
          <w:b/>
          <w:sz w:val="24"/>
          <w:szCs w:val="24"/>
        </w:rPr>
      </w:pPr>
    </w:p>
    <w:p w14:paraId="5A85C659" w14:textId="77777777" w:rsidR="009376EC" w:rsidRDefault="009376EC" w:rsidP="00A4110F">
      <w:pPr>
        <w:rPr>
          <w:rFonts w:ascii="Times New Roman" w:eastAsia="Calibri Light" w:hAnsi="Times New Roman" w:cs="Times New Roman"/>
          <w:b/>
          <w:sz w:val="24"/>
          <w:szCs w:val="24"/>
        </w:rPr>
      </w:pPr>
    </w:p>
    <w:p w14:paraId="6A1343D8" w14:textId="5F9BDF72" w:rsidR="00A4110F" w:rsidRPr="00243060" w:rsidRDefault="005D6D61" w:rsidP="00243060">
      <w:pPr>
        <w:pStyle w:val="Akapitzlist"/>
        <w:numPr>
          <w:ilvl w:val="0"/>
          <w:numId w:val="6"/>
        </w:numPr>
        <w:spacing w:after="0"/>
        <w:rPr>
          <w:rFonts w:ascii="Times New Roman" w:hAnsi="Times New Roman" w:cs="Times New Roman"/>
          <w:b/>
          <w:sz w:val="24"/>
          <w:szCs w:val="24"/>
        </w:rPr>
      </w:pPr>
      <w:r>
        <w:rPr>
          <w:rFonts w:ascii="Times New Roman" w:hAnsi="Times New Roman" w:cs="Times New Roman"/>
          <w:b/>
          <w:sz w:val="24"/>
          <w:szCs w:val="24"/>
        </w:rPr>
        <w:lastRenderedPageBreak/>
        <w:t>WSTĘP</w:t>
      </w:r>
    </w:p>
    <w:p w14:paraId="7E5E3785" w14:textId="77777777" w:rsidR="00243060" w:rsidRPr="00243060" w:rsidRDefault="00243060" w:rsidP="00243060">
      <w:pPr>
        <w:pStyle w:val="Akapitzlist"/>
        <w:spacing w:after="0"/>
        <w:ind w:left="1080"/>
        <w:rPr>
          <w:rFonts w:ascii="Times New Roman" w:hAnsi="Times New Roman" w:cs="Times New Roman"/>
          <w:b/>
          <w:sz w:val="24"/>
          <w:szCs w:val="24"/>
        </w:rPr>
      </w:pPr>
    </w:p>
    <w:p w14:paraId="7D985179" w14:textId="0CBA4A10" w:rsidR="00956E22" w:rsidRPr="00782763" w:rsidRDefault="00A4110F" w:rsidP="00956E22">
      <w:pPr>
        <w:spacing w:after="0" w:line="360" w:lineRule="auto"/>
        <w:jc w:val="both"/>
        <w:rPr>
          <w:rFonts w:ascii="Times New Roman" w:eastAsia="Calibri" w:hAnsi="Times New Roman" w:cs="Times New Roman"/>
        </w:rPr>
      </w:pPr>
      <w:r w:rsidRPr="00A4110F">
        <w:rPr>
          <w:rFonts w:ascii="Times New Roman" w:eastAsia="Calibri Light" w:hAnsi="Times New Roman" w:cs="Times New Roman"/>
          <w:color w:val="000000"/>
          <w:lang w:eastAsia="pl-PL"/>
        </w:rPr>
        <w:tab/>
      </w:r>
      <w:r w:rsidR="00BE1869">
        <w:rPr>
          <w:rFonts w:ascii="Times New Roman" w:eastAsia="Calibri" w:hAnsi="Times New Roman" w:cs="Times New Roman"/>
        </w:rPr>
        <w:t>Rok 2024</w:t>
      </w:r>
      <w:r w:rsidR="00956E22" w:rsidRPr="00782763">
        <w:rPr>
          <w:rFonts w:ascii="Times New Roman" w:eastAsia="Calibri" w:hAnsi="Times New Roman" w:cs="Times New Roman"/>
        </w:rPr>
        <w:t xml:space="preserve"> był dla nas wszystkich rokiem trudnym</w:t>
      </w:r>
      <w:r w:rsidR="00956E22" w:rsidRPr="00956E22">
        <w:rPr>
          <w:rFonts w:ascii="Times New Roman" w:eastAsia="Calibri" w:hAnsi="Times New Roman" w:cs="Times New Roman"/>
        </w:rPr>
        <w:t>, jednakże</w:t>
      </w:r>
      <w:r w:rsidR="00956E22" w:rsidRPr="00782763">
        <w:rPr>
          <w:rFonts w:ascii="Times New Roman" w:eastAsia="Calibri" w:hAnsi="Times New Roman" w:cs="Times New Roman"/>
        </w:rPr>
        <w:t xml:space="preserve"> dla Gminy </w:t>
      </w:r>
      <w:r w:rsidR="00956E22" w:rsidRPr="00956E22">
        <w:rPr>
          <w:rFonts w:ascii="Times New Roman" w:eastAsia="Calibri" w:hAnsi="Times New Roman" w:cs="Times New Roman"/>
        </w:rPr>
        <w:t>Brzozie</w:t>
      </w:r>
      <w:r w:rsidR="00956E22" w:rsidRPr="00782763">
        <w:rPr>
          <w:rFonts w:ascii="Times New Roman" w:eastAsia="Calibri" w:hAnsi="Times New Roman" w:cs="Times New Roman"/>
        </w:rPr>
        <w:t xml:space="preserve"> pod wieloma względami bardzo dobrym. Zrealizowaliśmy zaplanowany i </w:t>
      </w:r>
      <w:r w:rsidR="00956E22" w:rsidRPr="00956E22">
        <w:rPr>
          <w:rFonts w:ascii="Times New Roman" w:eastAsia="Calibri" w:hAnsi="Times New Roman" w:cs="Times New Roman"/>
        </w:rPr>
        <w:t>wielokrotnie</w:t>
      </w:r>
      <w:r w:rsidR="00956E22" w:rsidRPr="00782763">
        <w:rPr>
          <w:rFonts w:ascii="Times New Roman" w:eastAsia="Calibri" w:hAnsi="Times New Roman" w:cs="Times New Roman"/>
        </w:rPr>
        <w:t xml:space="preserve"> w ciągu roku zmieniany budżet. Był to okres wytężonej pracy na rzecz mieszkańcó</w:t>
      </w:r>
      <w:r w:rsidR="00956E22" w:rsidRPr="00956E22">
        <w:rPr>
          <w:rFonts w:ascii="Times New Roman" w:eastAsia="Calibri" w:hAnsi="Times New Roman" w:cs="Times New Roman"/>
        </w:rPr>
        <w:t xml:space="preserve">w, </w:t>
      </w:r>
      <w:r w:rsidR="00956E22" w:rsidRPr="00782763">
        <w:rPr>
          <w:rFonts w:ascii="Times New Roman" w:eastAsia="Calibri" w:hAnsi="Times New Roman" w:cs="Times New Roman"/>
        </w:rPr>
        <w:t xml:space="preserve">bogaty w inwestycje - zarówno </w:t>
      </w:r>
      <w:r w:rsidR="001D0192">
        <w:rPr>
          <w:rFonts w:ascii="Times New Roman" w:eastAsia="Calibri" w:hAnsi="Times New Roman" w:cs="Times New Roman"/>
        </w:rPr>
        <w:br/>
      </w:r>
      <w:r w:rsidR="00956E22" w:rsidRPr="00782763">
        <w:rPr>
          <w:rFonts w:ascii="Times New Roman" w:eastAsia="Calibri" w:hAnsi="Times New Roman" w:cs="Times New Roman"/>
        </w:rPr>
        <w:t>te zrealizowane, jak i w kwestii pozyskanych pieniędzy na te</w:t>
      </w:r>
      <w:r w:rsidR="00417DBF">
        <w:rPr>
          <w:rFonts w:ascii="Times New Roman" w:eastAsia="Calibri" w:hAnsi="Times New Roman" w:cs="Times New Roman"/>
        </w:rPr>
        <w:t>,</w:t>
      </w:r>
      <w:r w:rsidR="00956E22" w:rsidRPr="00782763">
        <w:rPr>
          <w:rFonts w:ascii="Times New Roman" w:eastAsia="Calibri" w:hAnsi="Times New Roman" w:cs="Times New Roman"/>
        </w:rPr>
        <w:t xml:space="preserve"> które zrealizujemy w tym i kolejnym roku. </w:t>
      </w:r>
      <w:r w:rsidR="00956E22" w:rsidRPr="00956E22">
        <w:rPr>
          <w:rFonts w:ascii="Times New Roman" w:eastAsia="Calibri" w:hAnsi="Times New Roman" w:cs="Times New Roman"/>
        </w:rPr>
        <w:t>W</w:t>
      </w:r>
      <w:r w:rsidR="00956E22" w:rsidRPr="00782763">
        <w:rPr>
          <w:rFonts w:ascii="Times New Roman" w:eastAsia="Calibri" w:hAnsi="Times New Roman" w:cs="Times New Roman"/>
        </w:rPr>
        <w:t xml:space="preserve"> naszym otoczeniu</w:t>
      </w:r>
      <w:r w:rsidR="00956E22" w:rsidRPr="00956E22">
        <w:rPr>
          <w:rFonts w:ascii="Times New Roman" w:eastAsia="Calibri" w:hAnsi="Times New Roman" w:cs="Times New Roman"/>
        </w:rPr>
        <w:t xml:space="preserve"> zachodzi wiele zmian</w:t>
      </w:r>
      <w:r w:rsidR="00956E22" w:rsidRPr="00782763">
        <w:rPr>
          <w:rFonts w:ascii="Times New Roman" w:eastAsia="Calibri" w:hAnsi="Times New Roman" w:cs="Times New Roman"/>
        </w:rPr>
        <w:t>. Rozwija się m.in. infrastruktura drogowa</w:t>
      </w:r>
      <w:r w:rsidR="00956E22" w:rsidRPr="00956E22">
        <w:rPr>
          <w:rFonts w:ascii="Times New Roman" w:eastAsia="Calibri" w:hAnsi="Times New Roman" w:cs="Times New Roman"/>
        </w:rPr>
        <w:t>, która zwiększa komfort kierowców</w:t>
      </w:r>
      <w:r w:rsidR="00956E22" w:rsidRPr="00782763">
        <w:rPr>
          <w:rFonts w:ascii="Times New Roman" w:eastAsia="Calibri" w:hAnsi="Times New Roman" w:cs="Times New Roman"/>
        </w:rPr>
        <w:t xml:space="preserve">, budowane są nowe obiekty użyteczności publicznej. Działania mające na celu rozwój naszej gminy prowadzone są intensywnie od kilku lat i nie zwalniają tempa. </w:t>
      </w:r>
    </w:p>
    <w:p w14:paraId="6FAB96CF" w14:textId="6BDF4427" w:rsidR="00A4110F" w:rsidRDefault="00A4110F" w:rsidP="00A4110F">
      <w:pPr>
        <w:autoSpaceDE w:val="0"/>
        <w:autoSpaceDN w:val="0"/>
        <w:adjustRightInd w:val="0"/>
        <w:spacing w:after="0" w:line="360" w:lineRule="auto"/>
        <w:jc w:val="both"/>
        <w:rPr>
          <w:rFonts w:ascii="Times New Roman" w:eastAsia="Calibri Light" w:hAnsi="Times New Roman" w:cs="Times New Roman"/>
        </w:rPr>
      </w:pPr>
      <w:r w:rsidRPr="00A4110F">
        <w:rPr>
          <w:rFonts w:ascii="Times New Roman" w:eastAsia="Calibri Light" w:hAnsi="Times New Roman" w:cs="Times New Roman"/>
          <w:color w:val="000000"/>
          <w:lang w:eastAsia="pl-PL"/>
        </w:rPr>
        <w:tab/>
        <w:t>Jaki był 202</w:t>
      </w:r>
      <w:r w:rsidR="00BE1869">
        <w:rPr>
          <w:rFonts w:ascii="Times New Roman" w:eastAsia="Calibri Light" w:hAnsi="Times New Roman" w:cs="Times New Roman"/>
          <w:color w:val="000000"/>
          <w:lang w:eastAsia="pl-PL"/>
        </w:rPr>
        <w:t>4</w:t>
      </w:r>
      <w:bookmarkStart w:id="0" w:name="_GoBack"/>
      <w:bookmarkEnd w:id="0"/>
      <w:r w:rsidRPr="00A4110F">
        <w:rPr>
          <w:rFonts w:ascii="Times New Roman" w:eastAsia="Calibri Light" w:hAnsi="Times New Roman" w:cs="Times New Roman"/>
          <w:color w:val="000000"/>
          <w:lang w:eastAsia="pl-PL"/>
        </w:rPr>
        <w:t xml:space="preserve"> rok dla Gminy Brzozie przedstawione zostało w </w:t>
      </w:r>
      <w:r w:rsidR="00417DBF">
        <w:rPr>
          <w:rFonts w:ascii="Times New Roman" w:eastAsia="Calibri Light" w:hAnsi="Times New Roman" w:cs="Times New Roman"/>
          <w:color w:val="000000"/>
          <w:lang w:eastAsia="pl-PL"/>
        </w:rPr>
        <w:t>„</w:t>
      </w:r>
      <w:r w:rsidRPr="00A4110F">
        <w:rPr>
          <w:rFonts w:ascii="Times New Roman" w:eastAsia="Calibri Light" w:hAnsi="Times New Roman" w:cs="Times New Roman"/>
          <w:color w:val="000000"/>
          <w:lang w:eastAsia="pl-PL"/>
        </w:rPr>
        <w:t>Raporcie o stanie Gminy Brzozie</w:t>
      </w:r>
      <w:r w:rsidR="00417DBF">
        <w:rPr>
          <w:rFonts w:ascii="Times New Roman" w:eastAsia="Calibri Light" w:hAnsi="Times New Roman" w:cs="Times New Roman"/>
          <w:color w:val="000000"/>
          <w:lang w:eastAsia="pl-PL"/>
        </w:rPr>
        <w:t xml:space="preserve"> za 202</w:t>
      </w:r>
      <w:r w:rsidR="008D6453">
        <w:rPr>
          <w:rFonts w:ascii="Times New Roman" w:eastAsia="Calibri Light" w:hAnsi="Times New Roman" w:cs="Times New Roman"/>
          <w:color w:val="000000"/>
          <w:lang w:eastAsia="pl-PL"/>
        </w:rPr>
        <w:t>3</w:t>
      </w:r>
      <w:r w:rsidR="00417DBF">
        <w:rPr>
          <w:rFonts w:ascii="Times New Roman" w:eastAsia="Calibri Light" w:hAnsi="Times New Roman" w:cs="Times New Roman"/>
          <w:color w:val="000000"/>
          <w:lang w:eastAsia="pl-PL"/>
        </w:rPr>
        <w:t xml:space="preserve"> r.”</w:t>
      </w:r>
      <w:r w:rsidRPr="00A4110F">
        <w:rPr>
          <w:rFonts w:ascii="Times New Roman" w:eastAsia="Calibri Light" w:hAnsi="Times New Roman" w:cs="Times New Roman"/>
          <w:color w:val="000000"/>
          <w:lang w:eastAsia="pl-PL"/>
        </w:rPr>
        <w:t>, sporządzonym z</w:t>
      </w:r>
      <w:r w:rsidRPr="00A4110F">
        <w:rPr>
          <w:rFonts w:ascii="Times New Roman" w:eastAsia="Calibri Light" w:hAnsi="Times New Roman" w:cs="Times New Roman"/>
        </w:rPr>
        <w:t>godnie z art. 28aa ustawy z dnia 8 marca 1990 r. o samorządzie gminnym (Dz. U.</w:t>
      </w:r>
      <w:r w:rsidR="00417DBF">
        <w:rPr>
          <w:rFonts w:ascii="Times New Roman" w:eastAsia="Calibri Light" w:hAnsi="Times New Roman" w:cs="Times New Roman"/>
        </w:rPr>
        <w:t xml:space="preserve"> </w:t>
      </w:r>
      <w:r w:rsidRPr="00A4110F">
        <w:rPr>
          <w:rFonts w:ascii="Times New Roman" w:eastAsia="Calibri Light" w:hAnsi="Times New Roman" w:cs="Times New Roman"/>
        </w:rPr>
        <w:t>z 202</w:t>
      </w:r>
      <w:r w:rsidR="008D6453">
        <w:rPr>
          <w:rFonts w:ascii="Times New Roman" w:eastAsia="Calibri Light" w:hAnsi="Times New Roman" w:cs="Times New Roman"/>
        </w:rPr>
        <w:t>4</w:t>
      </w:r>
      <w:r w:rsidRPr="00A4110F">
        <w:rPr>
          <w:rFonts w:ascii="Times New Roman" w:eastAsia="Calibri Light" w:hAnsi="Times New Roman" w:cs="Times New Roman"/>
        </w:rPr>
        <w:t xml:space="preserve"> r. poz. </w:t>
      </w:r>
      <w:r w:rsidR="008D6453">
        <w:rPr>
          <w:rFonts w:ascii="Times New Roman" w:eastAsia="Calibri Light" w:hAnsi="Times New Roman" w:cs="Times New Roman"/>
        </w:rPr>
        <w:t>60</w:t>
      </w:r>
      <w:r w:rsidR="007408A1">
        <w:rPr>
          <w:rFonts w:ascii="Times New Roman" w:eastAsia="Calibri Light" w:hAnsi="Times New Roman" w:cs="Times New Roman"/>
        </w:rPr>
        <w:t>9</w:t>
      </w:r>
      <w:r w:rsidRPr="00A4110F">
        <w:rPr>
          <w:rFonts w:ascii="Times New Roman" w:eastAsia="Calibri Light" w:hAnsi="Times New Roman" w:cs="Times New Roman"/>
        </w:rPr>
        <w:t xml:space="preserve">), który to wójt co roku do dnia 31 maja przedstawia radzie gminy. Raport ten obejmuje podsumowanie działalności wójta w roku poprzednim, w szczególności realizację polityk, programów i strategii, uchwał rady gminy i budżetu obywatelskiego. </w:t>
      </w:r>
    </w:p>
    <w:p w14:paraId="78ECC96D" w14:textId="3F845775" w:rsidR="00956E22" w:rsidRPr="00A4110F" w:rsidRDefault="00956E22" w:rsidP="00A4110F">
      <w:pPr>
        <w:autoSpaceDE w:val="0"/>
        <w:autoSpaceDN w:val="0"/>
        <w:adjustRightInd w:val="0"/>
        <w:spacing w:after="0" w:line="360" w:lineRule="auto"/>
        <w:jc w:val="both"/>
        <w:rPr>
          <w:rFonts w:ascii="Times New Roman" w:eastAsia="Calibri Light" w:hAnsi="Times New Roman" w:cs="Times New Roman"/>
        </w:rPr>
      </w:pPr>
      <w:r>
        <w:rPr>
          <w:rFonts w:ascii="Times New Roman" w:eastAsia="Calibri Light" w:hAnsi="Times New Roman" w:cs="Times New Roman"/>
        </w:rPr>
        <w:tab/>
        <w:t xml:space="preserve">Jest to podsumowanie </w:t>
      </w:r>
      <w:r w:rsidR="008D6453">
        <w:rPr>
          <w:rFonts w:ascii="Times New Roman" w:eastAsia="Calibri Light" w:hAnsi="Times New Roman" w:cs="Times New Roman"/>
        </w:rPr>
        <w:t xml:space="preserve">osiągnięć i </w:t>
      </w:r>
      <w:r>
        <w:rPr>
          <w:rFonts w:ascii="Times New Roman" w:eastAsia="Calibri Light" w:hAnsi="Times New Roman" w:cs="Times New Roman"/>
        </w:rPr>
        <w:t>działań podjętych w naszej Gminie w 202</w:t>
      </w:r>
      <w:r w:rsidR="008D6453">
        <w:rPr>
          <w:rFonts w:ascii="Times New Roman" w:eastAsia="Calibri Light" w:hAnsi="Times New Roman" w:cs="Times New Roman"/>
        </w:rPr>
        <w:t>3</w:t>
      </w:r>
      <w:r>
        <w:rPr>
          <w:rFonts w:ascii="Times New Roman" w:eastAsia="Calibri Light" w:hAnsi="Times New Roman" w:cs="Times New Roman"/>
        </w:rPr>
        <w:t xml:space="preserve"> r. Przygotowane</w:t>
      </w:r>
      <w:r w:rsidR="001D0192">
        <w:rPr>
          <w:rFonts w:ascii="Times New Roman" w:eastAsia="Calibri Light" w:hAnsi="Times New Roman" w:cs="Times New Roman"/>
        </w:rPr>
        <w:br/>
      </w:r>
      <w:r>
        <w:rPr>
          <w:rFonts w:ascii="Times New Roman" w:eastAsia="Calibri Light" w:hAnsi="Times New Roman" w:cs="Times New Roman"/>
        </w:rPr>
        <w:t>i zebrane materiały pomogą Państwu spojrzeć szerzej</w:t>
      </w:r>
      <w:r w:rsidR="00417DBF">
        <w:rPr>
          <w:rFonts w:ascii="Times New Roman" w:eastAsia="Calibri Light" w:hAnsi="Times New Roman" w:cs="Times New Roman"/>
        </w:rPr>
        <w:t xml:space="preserve"> na</w:t>
      </w:r>
      <w:r>
        <w:rPr>
          <w:rFonts w:ascii="Times New Roman" w:eastAsia="Calibri Light" w:hAnsi="Times New Roman" w:cs="Times New Roman"/>
        </w:rPr>
        <w:t xml:space="preserve"> podejmowane w Gminie rozwojowe decyzje </w:t>
      </w:r>
      <w:r w:rsidR="008D6453">
        <w:rPr>
          <w:rFonts w:ascii="Times New Roman" w:eastAsia="Calibri Light" w:hAnsi="Times New Roman" w:cs="Times New Roman"/>
        </w:rPr>
        <w:br/>
      </w:r>
      <w:r>
        <w:rPr>
          <w:rFonts w:ascii="Times New Roman" w:eastAsia="Calibri Light" w:hAnsi="Times New Roman" w:cs="Times New Roman"/>
        </w:rPr>
        <w:t>i przybliżyć ich realizację oraz efekty. Opracowanie ukazuje również rozwój gminnych jednostek organizacyjnych, a także infrastrukturę i inwestycje. Myślę, że przedmiotowa publikacja przekona Państwa, że jesteśmy Gminą dynamicznie rozwijającą się, bezpieczną</w:t>
      </w:r>
      <w:r w:rsidR="00417DBF">
        <w:rPr>
          <w:rFonts w:ascii="Times New Roman" w:eastAsia="Calibri Light" w:hAnsi="Times New Roman" w:cs="Times New Roman"/>
        </w:rPr>
        <w:t>,</w:t>
      </w:r>
      <w:r>
        <w:rPr>
          <w:rFonts w:ascii="Times New Roman" w:eastAsia="Calibri Light" w:hAnsi="Times New Roman" w:cs="Times New Roman"/>
        </w:rPr>
        <w:t xml:space="preserve"> otwartą i przyjazną.</w:t>
      </w:r>
    </w:p>
    <w:p w14:paraId="24C5868D" w14:textId="74CFDF42" w:rsidR="00A4110F" w:rsidRPr="00A4110F" w:rsidRDefault="00417DB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Pr>
          <w:rFonts w:ascii="Times New Roman" w:eastAsia="Calibri Light" w:hAnsi="Times New Roman" w:cs="Times New Roman"/>
          <w:color w:val="000000"/>
          <w:lang w:eastAsia="pl-PL"/>
        </w:rPr>
        <w:tab/>
      </w:r>
      <w:r w:rsidR="00A4110F" w:rsidRPr="00A4110F">
        <w:rPr>
          <w:rFonts w:ascii="Times New Roman" w:eastAsia="Calibri Light" w:hAnsi="Times New Roman" w:cs="Times New Roman"/>
          <w:color w:val="000000"/>
          <w:lang w:eastAsia="pl-PL"/>
        </w:rPr>
        <w:t xml:space="preserve">Rada gminy rozpatruje przedmiotowy raport podczas sesji, na której podejmowana jest uchwała rady gminy w sprawie udzielenia lub nieudzielenia absolutorium wójtowi. Raport rozpatrywany jest </w:t>
      </w:r>
      <w:r w:rsidR="001D0192">
        <w:rPr>
          <w:rFonts w:ascii="Times New Roman" w:eastAsia="Calibri Light" w:hAnsi="Times New Roman" w:cs="Times New Roman"/>
          <w:color w:val="000000"/>
          <w:lang w:eastAsia="pl-PL"/>
        </w:rPr>
        <w:br/>
      </w:r>
      <w:r w:rsidR="00A4110F" w:rsidRPr="00A4110F">
        <w:rPr>
          <w:rFonts w:ascii="Times New Roman" w:eastAsia="Calibri Light" w:hAnsi="Times New Roman" w:cs="Times New Roman"/>
          <w:color w:val="000000"/>
          <w:lang w:eastAsia="pl-PL"/>
        </w:rPr>
        <w:t xml:space="preserve">w pierwszej kolejności. Nad przedstawionym raportem o stanie gminy przeprowadza się debatę. </w:t>
      </w:r>
      <w:r w:rsidR="001D0192">
        <w:rPr>
          <w:rFonts w:ascii="Times New Roman" w:eastAsia="Calibri Light" w:hAnsi="Times New Roman" w:cs="Times New Roman"/>
          <w:color w:val="000000"/>
          <w:lang w:eastAsia="pl-PL"/>
        </w:rPr>
        <w:br/>
      </w:r>
      <w:r w:rsidR="00A4110F" w:rsidRPr="00A4110F">
        <w:rPr>
          <w:rFonts w:ascii="Times New Roman" w:eastAsia="Calibri Light" w:hAnsi="Times New Roman" w:cs="Times New Roman"/>
          <w:color w:val="000000"/>
          <w:lang w:eastAsia="pl-PL"/>
        </w:rPr>
        <w:t xml:space="preserve">W debacie nad raportem o stanie gminy radni zabierają głos bez ograniczeń czasowych. Głos mogą zabierać również  mieszkańcy gminy. </w:t>
      </w:r>
    </w:p>
    <w:p w14:paraId="48C792BC" w14:textId="77777777" w:rsidR="00A4110F" w:rsidRPr="00A4110F"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ab/>
        <w:t xml:space="preserve">Mieszkaniec, który chciałby zabrać głos, składa do przewodniczącego rady pisemne zgłoszenie, poparte podpisami: </w:t>
      </w:r>
    </w:p>
    <w:p w14:paraId="2B550306" w14:textId="77777777" w:rsidR="00A4110F" w:rsidRPr="00A4110F" w:rsidRDefault="00A4110F" w:rsidP="00A4110F">
      <w:pPr>
        <w:autoSpaceDE w:val="0"/>
        <w:autoSpaceDN w:val="0"/>
        <w:adjustRightInd w:val="0"/>
        <w:spacing w:after="0" w:line="360" w:lineRule="auto"/>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1) w gminie do 20 000 mieszkańców – co najmniej 20 osób; </w:t>
      </w:r>
    </w:p>
    <w:p w14:paraId="7761D704" w14:textId="77777777" w:rsidR="00A4110F" w:rsidRPr="00A4110F" w:rsidRDefault="00A4110F" w:rsidP="00A4110F">
      <w:pPr>
        <w:autoSpaceDE w:val="0"/>
        <w:autoSpaceDN w:val="0"/>
        <w:adjustRightInd w:val="0"/>
        <w:spacing w:after="0" w:line="360" w:lineRule="auto"/>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2) w gminie powyżej 20 000 mieszkańców – co najmniej 50 osób. </w:t>
      </w:r>
    </w:p>
    <w:p w14:paraId="1951C926" w14:textId="77777777" w:rsidR="001D325B"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Zgłoszenie składa się najpóźniej w dniu poprzedzającym dzień, na który zwołana została sesja, podczas której ma być przedstawiany raport o stanie gminy. Mieszkańcy są dopuszczani do głosu według kolejności otrzymania przez przewodniczącego rady zgłoszenia. Liczba mieszkańców mogących zabrać głos w debacie wynosi 15, chyba że rada postanowi o zwiększeniu tej liczby. </w:t>
      </w:r>
    </w:p>
    <w:p w14:paraId="7F82AC7C" w14:textId="719E7E5C" w:rsidR="00A4110F" w:rsidRDefault="00A4110F" w:rsidP="00A4110F">
      <w:pPr>
        <w:autoSpaceDE w:val="0"/>
        <w:autoSpaceDN w:val="0"/>
        <w:adjustRightInd w:val="0"/>
        <w:spacing w:after="0" w:line="360" w:lineRule="auto"/>
        <w:jc w:val="both"/>
        <w:rPr>
          <w:rFonts w:ascii="Times New Roman" w:eastAsia="Calibri Light" w:hAnsi="Times New Roman" w:cs="Times New Roman"/>
          <w:color w:val="000000"/>
          <w:lang w:eastAsia="pl-PL"/>
        </w:rPr>
      </w:pPr>
      <w:r w:rsidRPr="00A4110F">
        <w:rPr>
          <w:rFonts w:ascii="Times New Roman" w:eastAsia="Calibri Light" w:hAnsi="Times New Roman" w:cs="Times New Roman"/>
          <w:color w:val="000000"/>
          <w:lang w:eastAsia="pl-PL"/>
        </w:rPr>
        <w:t xml:space="preserve">Po zakończeniu debaty nad raportem o stanie gminy rada gminy przeprowadza głosowanie nad udzieleniem wójtowi wotum zaufania. Uchwałę o udzieleniu wójtowi wotum zaufania rada gminy podejmuje bezwzględną większością głosów ustawowego składu rady gminy. Niepodjęcie uchwały </w:t>
      </w:r>
      <w:r w:rsidR="007408A1">
        <w:rPr>
          <w:rFonts w:ascii="Times New Roman" w:eastAsia="Calibri Light" w:hAnsi="Times New Roman" w:cs="Times New Roman"/>
          <w:color w:val="000000"/>
          <w:lang w:eastAsia="pl-PL"/>
        </w:rPr>
        <w:br/>
      </w:r>
      <w:r w:rsidRPr="00A4110F">
        <w:rPr>
          <w:rFonts w:ascii="Times New Roman" w:eastAsia="Calibri Light" w:hAnsi="Times New Roman" w:cs="Times New Roman"/>
          <w:color w:val="000000"/>
          <w:lang w:eastAsia="pl-PL"/>
        </w:rPr>
        <w:t xml:space="preserve">o udzieleniu wójtowi wotum zaufania jest równoznaczne z podjęciem uchwały o nieudzieleniu wójtowi wotum zaufania. </w:t>
      </w:r>
    </w:p>
    <w:p w14:paraId="153C16AD" w14:textId="499B5B5D" w:rsidR="00A4110F" w:rsidRPr="00135D62" w:rsidRDefault="00A4110F" w:rsidP="00135D62">
      <w:pPr>
        <w:pStyle w:val="Akapitzlist"/>
        <w:numPr>
          <w:ilvl w:val="0"/>
          <w:numId w:val="6"/>
        </w:numPr>
        <w:rPr>
          <w:rFonts w:ascii="Times New Roman" w:hAnsi="Times New Roman" w:cs="Times New Roman"/>
          <w:b/>
          <w:color w:val="000000" w:themeColor="text1"/>
          <w:sz w:val="24"/>
          <w:szCs w:val="24"/>
        </w:rPr>
      </w:pPr>
      <w:r w:rsidRPr="00135D62">
        <w:rPr>
          <w:rFonts w:ascii="Times New Roman" w:hAnsi="Times New Roman" w:cs="Times New Roman"/>
          <w:b/>
          <w:color w:val="000000" w:themeColor="text1"/>
          <w:sz w:val="24"/>
          <w:szCs w:val="24"/>
        </w:rPr>
        <w:lastRenderedPageBreak/>
        <w:t>I</w:t>
      </w:r>
      <w:r w:rsidR="005D6D61">
        <w:rPr>
          <w:rFonts w:ascii="Times New Roman" w:hAnsi="Times New Roman" w:cs="Times New Roman"/>
          <w:b/>
          <w:color w:val="000000" w:themeColor="text1"/>
          <w:sz w:val="24"/>
          <w:szCs w:val="24"/>
        </w:rPr>
        <w:t>NFORMACJE OGÓLNE</w:t>
      </w:r>
    </w:p>
    <w:p w14:paraId="3D3EB900" w14:textId="77777777" w:rsidR="00A4110F" w:rsidRPr="005D6D61" w:rsidRDefault="00A4110F" w:rsidP="00A4110F">
      <w:pPr>
        <w:spacing w:after="0" w:line="360" w:lineRule="auto"/>
        <w:jc w:val="both"/>
        <w:rPr>
          <w:rFonts w:ascii="Times New Roman" w:eastAsia="Segoe UI" w:hAnsi="Times New Roman" w:cs="Times New Roman"/>
          <w:bCs/>
          <w:color w:val="000000" w:themeColor="text1"/>
          <w:sz w:val="24"/>
          <w:szCs w:val="24"/>
          <w:lang w:eastAsia="pl-PL"/>
        </w:rPr>
      </w:pPr>
      <w:r w:rsidRPr="005D6D61">
        <w:rPr>
          <w:rFonts w:ascii="Times New Roman" w:eastAsia="Segoe UI" w:hAnsi="Times New Roman" w:cs="Times New Roman"/>
          <w:bCs/>
          <w:color w:val="000000" w:themeColor="text1"/>
          <w:sz w:val="24"/>
          <w:szCs w:val="24"/>
          <w:lang w:eastAsia="pl-PL"/>
        </w:rPr>
        <w:tab/>
      </w:r>
    </w:p>
    <w:p w14:paraId="2A4BF9C9" w14:textId="585B3EC8" w:rsidR="00A4110F" w:rsidRPr="005D6D61" w:rsidRDefault="00A4110F" w:rsidP="00A4110F">
      <w:pPr>
        <w:spacing w:after="0" w:line="360" w:lineRule="auto"/>
        <w:jc w:val="both"/>
        <w:rPr>
          <w:rFonts w:ascii="Times New Roman" w:eastAsia="Segoe UI" w:hAnsi="Times New Roman" w:cs="Times New Roman"/>
          <w:bCs/>
          <w:color w:val="000000" w:themeColor="text1"/>
          <w:lang w:eastAsia="pl-PL"/>
        </w:rPr>
      </w:pPr>
      <w:r w:rsidRPr="005D6D61">
        <w:rPr>
          <w:rFonts w:ascii="Times New Roman" w:eastAsia="Segoe UI" w:hAnsi="Times New Roman" w:cs="Times New Roman"/>
          <w:bCs/>
          <w:color w:val="000000" w:themeColor="text1"/>
          <w:sz w:val="24"/>
          <w:szCs w:val="24"/>
          <w:lang w:eastAsia="pl-PL"/>
        </w:rPr>
        <w:tab/>
      </w:r>
      <w:r w:rsidRPr="005D6D61">
        <w:rPr>
          <w:rFonts w:ascii="Times New Roman" w:eastAsia="Segoe UI" w:hAnsi="Times New Roman" w:cs="Times New Roman"/>
          <w:bCs/>
          <w:color w:val="000000" w:themeColor="text1"/>
          <w:lang w:eastAsia="pl-PL"/>
        </w:rPr>
        <w:t>Gmina Brzozie jest gminą wiejską położoną w północno-wschodniej części województwa kujawsko-pomorskiego, w powiecie brodnickim. Liczy 11 sołectw, tj.:</w:t>
      </w:r>
      <w:r w:rsidRPr="005D6D61">
        <w:rPr>
          <w:rFonts w:ascii="Times New Roman" w:eastAsia="Segoe UI" w:hAnsi="Times New Roman" w:cs="Times New Roman"/>
          <w:color w:val="000000" w:themeColor="text1"/>
          <w:lang w:eastAsia="pl-PL"/>
        </w:rPr>
        <w:t xml:space="preserve"> </w:t>
      </w:r>
      <w:hyperlink r:id="rId9" w:tooltip="Janówko (województwo kujawsko-pomorskie)" w:history="1">
        <w:r w:rsidRPr="005D6D61">
          <w:rPr>
            <w:rFonts w:ascii="Times New Roman" w:eastAsia="Segoe UI" w:hAnsi="Times New Roman" w:cs="Times New Roman"/>
            <w:color w:val="000000" w:themeColor="text1"/>
            <w:lang w:eastAsia="pl-PL"/>
          </w:rPr>
          <w:t>Brzozie</w:t>
        </w:r>
      </w:hyperlink>
      <w:r w:rsidRPr="005D6D61">
        <w:rPr>
          <w:rFonts w:ascii="Times New Roman" w:eastAsia="Segoe UI" w:hAnsi="Times New Roman" w:cs="Times New Roman"/>
          <w:color w:val="000000" w:themeColor="text1"/>
          <w:lang w:eastAsia="pl-PL"/>
        </w:rPr>
        <w:t xml:space="preserve">, </w:t>
      </w:r>
      <w:hyperlink r:id="rId10" w:tooltip="Mały Głęboczek" w:history="1">
        <w:r w:rsidRPr="005D6D61">
          <w:rPr>
            <w:rFonts w:ascii="Times New Roman" w:eastAsia="Segoe UI" w:hAnsi="Times New Roman" w:cs="Times New Roman"/>
            <w:color w:val="000000" w:themeColor="text1"/>
            <w:lang w:eastAsia="pl-PL"/>
          </w:rPr>
          <w:t>Jajkowo</w:t>
        </w:r>
      </w:hyperlink>
      <w:r w:rsidRPr="005D6D61">
        <w:rPr>
          <w:rFonts w:ascii="Times New Roman" w:eastAsia="Segoe UI" w:hAnsi="Times New Roman" w:cs="Times New Roman"/>
          <w:color w:val="000000" w:themeColor="text1"/>
          <w:lang w:eastAsia="pl-PL"/>
        </w:rPr>
        <w:t xml:space="preserve">, </w:t>
      </w:r>
      <w:hyperlink r:id="rId11" w:history="1">
        <w:r w:rsidRPr="005D6D61">
          <w:rPr>
            <w:rFonts w:ascii="Times New Roman" w:eastAsia="Segoe UI" w:hAnsi="Times New Roman" w:cs="Times New Roman"/>
            <w:color w:val="000000" w:themeColor="text1"/>
            <w:lang w:eastAsia="pl-PL"/>
          </w:rPr>
          <w:t>Janówko</w:t>
        </w:r>
      </w:hyperlink>
      <w:r w:rsidRPr="005D6D61">
        <w:rPr>
          <w:rFonts w:ascii="Times New Roman" w:eastAsia="Segoe UI" w:hAnsi="Times New Roman" w:cs="Times New Roman"/>
          <w:color w:val="000000" w:themeColor="text1"/>
          <w:lang w:eastAsia="pl-PL"/>
        </w:rPr>
        <w:t xml:space="preserve">, </w:t>
      </w:r>
      <w:hyperlink r:id="rId12" w:history="1">
        <w:r w:rsidRPr="005D6D61">
          <w:rPr>
            <w:rFonts w:ascii="Times New Roman" w:eastAsia="Segoe UI" w:hAnsi="Times New Roman" w:cs="Times New Roman"/>
            <w:color w:val="000000" w:themeColor="text1"/>
            <w:lang w:eastAsia="pl-PL"/>
          </w:rPr>
          <w:t>Małe Leźno</w:t>
        </w:r>
      </w:hyperlink>
      <w:r w:rsidRPr="005D6D61">
        <w:rPr>
          <w:rFonts w:ascii="Times New Roman" w:eastAsia="Segoe UI" w:hAnsi="Times New Roman" w:cs="Times New Roman"/>
          <w:color w:val="000000" w:themeColor="text1"/>
          <w:lang w:eastAsia="pl-PL"/>
        </w:rPr>
        <w:t xml:space="preserve">, </w:t>
      </w:r>
      <w:hyperlink r:id="rId13" w:history="1">
        <w:r w:rsidRPr="005D6D61">
          <w:rPr>
            <w:rFonts w:ascii="Times New Roman" w:eastAsia="Segoe UI" w:hAnsi="Times New Roman" w:cs="Times New Roman"/>
            <w:color w:val="000000" w:themeColor="text1"/>
            <w:lang w:eastAsia="pl-PL"/>
          </w:rPr>
          <w:t>Mały Głęboczek</w:t>
        </w:r>
      </w:hyperlink>
      <w:r w:rsidRPr="005D6D61">
        <w:rPr>
          <w:rFonts w:ascii="Times New Roman" w:eastAsia="Segoe UI" w:hAnsi="Times New Roman" w:cs="Times New Roman"/>
          <w:color w:val="000000" w:themeColor="text1"/>
          <w:lang w:eastAsia="pl-PL"/>
        </w:rPr>
        <w:t xml:space="preserve">, </w:t>
      </w:r>
      <w:hyperlink r:id="rId14" w:history="1">
        <w:r w:rsidRPr="005D6D61">
          <w:rPr>
            <w:rFonts w:ascii="Times New Roman" w:eastAsia="Segoe UI" w:hAnsi="Times New Roman" w:cs="Times New Roman"/>
            <w:color w:val="000000" w:themeColor="text1"/>
            <w:lang w:eastAsia="pl-PL"/>
          </w:rPr>
          <w:t>Sugajno</w:t>
        </w:r>
      </w:hyperlink>
      <w:r w:rsidRPr="005D6D61">
        <w:rPr>
          <w:rFonts w:ascii="Times New Roman" w:eastAsia="Segoe UI" w:hAnsi="Times New Roman" w:cs="Times New Roman"/>
          <w:color w:val="000000" w:themeColor="text1"/>
          <w:lang w:eastAsia="pl-PL"/>
        </w:rPr>
        <w:t xml:space="preserve">, </w:t>
      </w:r>
      <w:hyperlink r:id="rId15" w:tooltip="Małe Leźno" w:history="1">
        <w:r w:rsidRPr="005D6D61">
          <w:rPr>
            <w:rFonts w:ascii="Times New Roman" w:eastAsia="Segoe UI" w:hAnsi="Times New Roman" w:cs="Times New Roman"/>
            <w:color w:val="000000" w:themeColor="text1"/>
            <w:lang w:eastAsia="pl-PL"/>
          </w:rPr>
          <w:t>Świecie</w:t>
        </w:r>
      </w:hyperlink>
      <w:r w:rsidRPr="005D6D61">
        <w:rPr>
          <w:rFonts w:ascii="Times New Roman" w:eastAsia="Segoe UI" w:hAnsi="Times New Roman" w:cs="Times New Roman"/>
          <w:color w:val="000000" w:themeColor="text1"/>
          <w:lang w:eastAsia="pl-PL"/>
        </w:rPr>
        <w:t xml:space="preserve">, </w:t>
      </w:r>
      <w:hyperlink r:id="rId16" w:tooltip="Trepki" w:history="1">
        <w:r w:rsidRPr="005D6D61">
          <w:rPr>
            <w:rFonts w:ascii="Times New Roman" w:eastAsia="Segoe UI" w:hAnsi="Times New Roman" w:cs="Times New Roman"/>
            <w:color w:val="000000" w:themeColor="text1"/>
            <w:lang w:eastAsia="pl-PL"/>
          </w:rPr>
          <w:t>Trepki</w:t>
        </w:r>
      </w:hyperlink>
      <w:r w:rsidRPr="005D6D61">
        <w:rPr>
          <w:rFonts w:ascii="Times New Roman" w:eastAsia="Segoe UI" w:hAnsi="Times New Roman" w:cs="Times New Roman"/>
          <w:color w:val="000000" w:themeColor="text1"/>
          <w:lang w:eastAsia="pl-PL"/>
        </w:rPr>
        <w:t xml:space="preserve">, </w:t>
      </w:r>
      <w:hyperlink r:id="rId17" w:history="1">
        <w:r w:rsidRPr="005D6D61">
          <w:rPr>
            <w:rFonts w:ascii="Times New Roman" w:eastAsia="Segoe UI" w:hAnsi="Times New Roman" w:cs="Times New Roman"/>
            <w:color w:val="000000" w:themeColor="text1"/>
            <w:lang w:eastAsia="pl-PL"/>
          </w:rPr>
          <w:t>Wielki Głęboczek</w:t>
        </w:r>
      </w:hyperlink>
      <w:r w:rsidRPr="005D6D61">
        <w:rPr>
          <w:rFonts w:ascii="Times New Roman" w:eastAsia="Segoe UI" w:hAnsi="Times New Roman" w:cs="Times New Roman"/>
          <w:color w:val="000000" w:themeColor="text1"/>
          <w:lang w:eastAsia="pl-PL"/>
        </w:rPr>
        <w:t xml:space="preserve">, </w:t>
      </w:r>
      <w:hyperlink r:id="rId18" w:history="1">
        <w:r w:rsidRPr="005D6D61">
          <w:rPr>
            <w:rFonts w:ascii="Times New Roman" w:eastAsia="Segoe UI" w:hAnsi="Times New Roman" w:cs="Times New Roman"/>
            <w:color w:val="000000" w:themeColor="text1"/>
            <w:lang w:eastAsia="pl-PL"/>
          </w:rPr>
          <w:t>Wielkie Leźno</w:t>
        </w:r>
      </w:hyperlink>
      <w:r w:rsidRPr="005D6D61">
        <w:rPr>
          <w:rFonts w:ascii="Times New Roman" w:eastAsia="Segoe UI" w:hAnsi="Times New Roman" w:cs="Times New Roman"/>
          <w:color w:val="000000" w:themeColor="text1"/>
          <w:lang w:eastAsia="pl-PL"/>
        </w:rPr>
        <w:t xml:space="preserve">, </w:t>
      </w:r>
      <w:hyperlink r:id="rId19" w:tooltip="Zembrze" w:history="1">
        <w:r w:rsidRPr="005D6D61">
          <w:rPr>
            <w:rFonts w:ascii="Times New Roman" w:eastAsia="Segoe UI" w:hAnsi="Times New Roman" w:cs="Times New Roman"/>
            <w:color w:val="000000" w:themeColor="text1"/>
            <w:lang w:eastAsia="pl-PL"/>
          </w:rPr>
          <w:t>Zembrze</w:t>
        </w:r>
      </w:hyperlink>
      <w:r w:rsidR="00092108">
        <w:rPr>
          <w:rFonts w:ascii="Times New Roman" w:eastAsia="Segoe UI" w:hAnsi="Times New Roman" w:cs="Times New Roman"/>
          <w:color w:val="000000" w:themeColor="text1"/>
          <w:lang w:eastAsia="pl-PL"/>
        </w:rPr>
        <w:t xml:space="preserve"> </w:t>
      </w:r>
      <w:r w:rsidR="00092108">
        <w:rPr>
          <w:rFonts w:ascii="Times New Roman" w:eastAsia="Segoe UI" w:hAnsi="Times New Roman" w:cs="Times New Roman"/>
          <w:color w:val="000000" w:themeColor="text1"/>
          <w:lang w:eastAsia="pl-PL"/>
        </w:rPr>
        <w:br/>
      </w:r>
      <w:r w:rsidRPr="005D6D61">
        <w:rPr>
          <w:rFonts w:ascii="Times New Roman" w:eastAsia="Segoe UI" w:hAnsi="Times New Roman" w:cs="Times New Roman"/>
          <w:bCs/>
          <w:color w:val="000000" w:themeColor="text1"/>
          <w:lang w:eastAsia="pl-PL"/>
        </w:rPr>
        <w:t xml:space="preserve">i obejmuje 12 miejscowości. Graniczy z sześcioma Gminami: </w:t>
      </w:r>
      <w:hyperlink r:id="rId20" w:tooltip="Bartniczka (gmina)" w:history="1">
        <w:r w:rsidRPr="005D6D61">
          <w:rPr>
            <w:rFonts w:ascii="Times New Roman" w:eastAsia="Segoe UI" w:hAnsi="Times New Roman" w:cs="Times New Roman"/>
            <w:color w:val="000000" w:themeColor="text1"/>
            <w:lang w:eastAsia="pl-PL"/>
          </w:rPr>
          <w:t>Bartniczka</w:t>
        </w:r>
      </w:hyperlink>
      <w:r w:rsidRPr="005D6D61">
        <w:rPr>
          <w:rFonts w:ascii="Times New Roman" w:eastAsia="Segoe UI" w:hAnsi="Times New Roman" w:cs="Times New Roman"/>
          <w:color w:val="000000" w:themeColor="text1"/>
          <w:lang w:eastAsia="pl-PL"/>
        </w:rPr>
        <w:t xml:space="preserve">, </w:t>
      </w:r>
      <w:hyperlink r:id="rId21" w:tooltip="Brodnica (gmina wiejska w województwie kujawsko-pomorskim)" w:history="1">
        <w:r w:rsidRPr="005D6D61">
          <w:rPr>
            <w:rFonts w:ascii="Times New Roman" w:eastAsia="Segoe UI" w:hAnsi="Times New Roman" w:cs="Times New Roman"/>
            <w:color w:val="000000" w:themeColor="text1"/>
            <w:lang w:eastAsia="pl-PL"/>
          </w:rPr>
          <w:t>Brodnica</w:t>
        </w:r>
      </w:hyperlink>
      <w:r w:rsidRPr="005D6D61">
        <w:rPr>
          <w:rFonts w:ascii="Times New Roman" w:eastAsia="Segoe UI" w:hAnsi="Times New Roman" w:cs="Times New Roman"/>
          <w:color w:val="000000" w:themeColor="text1"/>
          <w:lang w:eastAsia="pl-PL"/>
        </w:rPr>
        <w:t xml:space="preserve"> i Zbiczno </w:t>
      </w:r>
      <w:r w:rsidRPr="005D6D61">
        <w:rPr>
          <w:rFonts w:ascii="Times New Roman" w:eastAsia="Segoe UI" w:hAnsi="Times New Roman" w:cs="Times New Roman"/>
          <w:color w:val="000000" w:themeColor="text1"/>
          <w:lang w:eastAsia="pl-PL"/>
        </w:rPr>
        <w:br/>
        <w:t xml:space="preserve">z powiatu Brodnickiego (województwo kujawsko-pomorskie), </w:t>
      </w:r>
      <w:hyperlink r:id="rId22" w:history="1">
        <w:r w:rsidRPr="005D6D61">
          <w:rPr>
            <w:rFonts w:ascii="Times New Roman" w:eastAsia="Segoe UI" w:hAnsi="Times New Roman" w:cs="Times New Roman"/>
            <w:color w:val="000000" w:themeColor="text1"/>
            <w:lang w:eastAsia="pl-PL"/>
          </w:rPr>
          <w:t>Grodziczno</w:t>
        </w:r>
      </w:hyperlink>
      <w:r w:rsidRPr="005D6D61">
        <w:rPr>
          <w:rFonts w:ascii="Times New Roman" w:eastAsia="Segoe UI" w:hAnsi="Times New Roman" w:cs="Times New Roman"/>
          <w:color w:val="000000" w:themeColor="text1"/>
          <w:lang w:eastAsia="pl-PL"/>
        </w:rPr>
        <w:t xml:space="preserve"> i </w:t>
      </w:r>
      <w:hyperlink r:id="rId23" w:tooltip="Kurzętnik (gmina)" w:history="1">
        <w:r w:rsidRPr="005D6D61">
          <w:rPr>
            <w:rFonts w:ascii="Times New Roman" w:eastAsia="Segoe UI" w:hAnsi="Times New Roman" w:cs="Times New Roman"/>
            <w:color w:val="000000" w:themeColor="text1"/>
            <w:lang w:eastAsia="pl-PL"/>
          </w:rPr>
          <w:t>Kurzętnik</w:t>
        </w:r>
      </w:hyperlink>
      <w:r w:rsidRPr="005D6D61">
        <w:rPr>
          <w:rFonts w:ascii="Times New Roman" w:eastAsia="Segoe UI" w:hAnsi="Times New Roman" w:cs="Times New Roman"/>
          <w:color w:val="000000" w:themeColor="text1"/>
          <w:lang w:eastAsia="pl-PL"/>
        </w:rPr>
        <w:t xml:space="preserve"> z powiatu nowomiejskiego oraz </w:t>
      </w:r>
      <w:hyperlink r:id="rId24" w:history="1">
        <w:r w:rsidRPr="005D6D61">
          <w:rPr>
            <w:rFonts w:ascii="Times New Roman" w:eastAsia="Segoe UI" w:hAnsi="Times New Roman" w:cs="Times New Roman"/>
            <w:color w:val="000000" w:themeColor="text1"/>
            <w:lang w:eastAsia="pl-PL"/>
          </w:rPr>
          <w:t>Lidzbark</w:t>
        </w:r>
      </w:hyperlink>
      <w:r w:rsidRPr="005D6D61">
        <w:rPr>
          <w:rFonts w:ascii="Times New Roman" w:eastAsia="Segoe UI" w:hAnsi="Times New Roman" w:cs="Times New Roman"/>
          <w:color w:val="000000" w:themeColor="text1"/>
          <w:lang w:eastAsia="pl-PL"/>
        </w:rPr>
        <w:t xml:space="preserve"> z powiatu działdowskiego (województwo warmińsko-mazurskie). </w:t>
      </w:r>
      <w:r w:rsidRPr="005D6D61">
        <w:rPr>
          <w:rFonts w:ascii="Times New Roman" w:eastAsia="Segoe UI" w:hAnsi="Times New Roman" w:cs="Times New Roman"/>
          <w:bCs/>
          <w:color w:val="000000" w:themeColor="text1"/>
          <w:lang w:eastAsia="pl-PL"/>
        </w:rPr>
        <w:t xml:space="preserve"> </w:t>
      </w:r>
    </w:p>
    <w:p w14:paraId="38702CE7" w14:textId="77777777" w:rsidR="00224C72" w:rsidRPr="005D6D61" w:rsidRDefault="00224C72" w:rsidP="00224C72">
      <w:pPr>
        <w:spacing w:after="0" w:line="360" w:lineRule="auto"/>
        <w:jc w:val="both"/>
        <w:rPr>
          <w:rFonts w:ascii="Times New Roman" w:eastAsia="Segoe UI" w:hAnsi="Times New Roman" w:cs="Times New Roman"/>
          <w:bCs/>
          <w:color w:val="000000" w:themeColor="text1"/>
          <w:lang w:eastAsia="pl-PL"/>
        </w:rPr>
      </w:pPr>
    </w:p>
    <w:p w14:paraId="10D738A4" w14:textId="523B5DB5" w:rsidR="00243060" w:rsidRPr="005D6D61" w:rsidRDefault="00224C72" w:rsidP="00243060">
      <w:pPr>
        <w:spacing w:after="0" w:line="360" w:lineRule="auto"/>
        <w:jc w:val="both"/>
        <w:rPr>
          <w:rFonts w:ascii="Times New Roman" w:eastAsia="Calibri" w:hAnsi="Times New Roman" w:cs="Times New Roman"/>
          <w:color w:val="000000" w:themeColor="text1"/>
          <w:lang w:eastAsia="pl-PL"/>
          <w14:ligatures w14:val="standardContextual"/>
        </w:rPr>
      </w:pPr>
      <w:r w:rsidRPr="005D6D61">
        <w:rPr>
          <w:rFonts w:ascii="Times New Roman" w:eastAsia="Segoe UI" w:hAnsi="Times New Roman" w:cs="Times New Roman"/>
          <w:bCs/>
          <w:color w:val="000000" w:themeColor="text1"/>
          <w:lang w:eastAsia="pl-PL"/>
        </w:rPr>
        <w:tab/>
      </w:r>
      <w:r w:rsidR="00243060" w:rsidRPr="005D6D61">
        <w:rPr>
          <w:rFonts w:ascii="Times New Roman" w:eastAsia="Calibri" w:hAnsi="Times New Roman" w:cs="Times New Roman"/>
          <w:color w:val="000000" w:themeColor="text1"/>
          <w:lang w:eastAsia="pl-PL"/>
          <w14:ligatures w14:val="standardContextual"/>
        </w:rPr>
        <w:t xml:space="preserve">Ogólna powierzchnia obszaru gminy wynosi 9374 ha i zamieszkiwana jest przez 3840 osób, </w:t>
      </w:r>
      <w:r w:rsidR="00092108">
        <w:rPr>
          <w:rFonts w:ascii="Times New Roman" w:eastAsia="Calibri" w:hAnsi="Times New Roman" w:cs="Times New Roman"/>
          <w:color w:val="000000" w:themeColor="text1"/>
          <w14:ligatures w14:val="standardContextual"/>
        </w:rPr>
        <w:br/>
      </w:r>
      <w:r w:rsidR="00243060" w:rsidRPr="005D6D61">
        <w:rPr>
          <w:rFonts w:ascii="Times New Roman" w:eastAsia="Calibri" w:hAnsi="Times New Roman" w:cs="Times New Roman"/>
          <w:color w:val="000000" w:themeColor="text1"/>
          <w14:ligatures w14:val="standardContextual"/>
        </w:rPr>
        <w:t>tym 1891 kobiet i 1949 mężczyzn</w:t>
      </w:r>
      <w:r w:rsidR="00243060" w:rsidRPr="005D6D61">
        <w:rPr>
          <w:rFonts w:ascii="Times New Roman" w:eastAsia="Calibri" w:hAnsi="Times New Roman" w:cs="Times New Roman"/>
          <w:color w:val="000000" w:themeColor="text1"/>
          <w:lang w:eastAsia="pl-PL"/>
          <w14:ligatures w14:val="standardContextual"/>
        </w:rPr>
        <w:t xml:space="preserve"> - stan na dzień 31.12.2023 r. </w:t>
      </w:r>
    </w:p>
    <w:p w14:paraId="2BA49D1B" w14:textId="77777777" w:rsidR="00243060"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W odniesieniu do poszczególnych kategorii wiekowych:</w:t>
      </w:r>
    </w:p>
    <w:p w14:paraId="652BF11E"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w wieku do 18 lat włącznie wynosiła 451 osób, a liczba mężczyzn 476 osób</w:t>
      </w:r>
    </w:p>
    <w:p w14:paraId="61CE03B5"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mężczyzn w wieku od 19 –  65 lat wynosiła 1214 osób</w:t>
      </w:r>
    </w:p>
    <w:p w14:paraId="3771219A"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w wieku od 19 – 60 lat wynosiła 1030 osoby</w:t>
      </w:r>
    </w:p>
    <w:p w14:paraId="0A22EB8A"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kobiet powyżej 60 lat wynosiła 410 osoby</w:t>
      </w:r>
    </w:p>
    <w:p w14:paraId="78B2B165" w14:textId="77777777" w:rsidR="00243060" w:rsidRPr="005D6D61" w:rsidRDefault="00243060" w:rsidP="00243060">
      <w:pPr>
        <w:autoSpaceDN w:val="0"/>
        <w:spacing w:after="0" w:line="360" w:lineRule="auto"/>
        <w:ind w:left="360"/>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Liczba mężczyzn powyżej 65 lat wynosiła 259 osoby</w:t>
      </w:r>
    </w:p>
    <w:p w14:paraId="45F77B53" w14:textId="4A86BDA6" w:rsidR="00F605BC"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r w:rsidRPr="005D6D61">
        <w:rPr>
          <w:rFonts w:ascii="Times New Roman" w:eastAsia="Calibri" w:hAnsi="Times New Roman" w:cs="Times New Roman"/>
          <w:color w:val="000000" w:themeColor="text1"/>
          <w14:ligatures w14:val="standardContextual"/>
        </w:rPr>
        <w:t xml:space="preserve">W 2023 r. urodziło się w gminie 39 dzieci, w tym 22 dziewczynki i 17 chłopców, a zmarło 46 osób, </w:t>
      </w:r>
      <w:r w:rsidR="00092108">
        <w:rPr>
          <w:rFonts w:ascii="Times New Roman" w:eastAsia="Calibri" w:hAnsi="Times New Roman" w:cs="Times New Roman"/>
          <w:color w:val="000000" w:themeColor="text1"/>
          <w14:ligatures w14:val="standardContextual"/>
        </w:rPr>
        <w:br/>
      </w:r>
      <w:r w:rsidRPr="005D6D61">
        <w:rPr>
          <w:rFonts w:ascii="Times New Roman" w:eastAsia="Calibri" w:hAnsi="Times New Roman" w:cs="Times New Roman"/>
          <w:color w:val="000000" w:themeColor="text1"/>
          <w14:ligatures w14:val="standardContextual"/>
        </w:rPr>
        <w:t>w tym 23 kobiety i 23 mężczyzn.</w:t>
      </w:r>
    </w:p>
    <w:p w14:paraId="305855D6" w14:textId="77777777" w:rsidR="00243060" w:rsidRPr="005D6D61" w:rsidRDefault="00243060" w:rsidP="00243060">
      <w:pPr>
        <w:autoSpaceDN w:val="0"/>
        <w:spacing w:after="0" w:line="360" w:lineRule="auto"/>
        <w:textAlignment w:val="baseline"/>
        <w:rPr>
          <w:rFonts w:ascii="Times New Roman" w:eastAsia="Calibri" w:hAnsi="Times New Roman" w:cs="Times New Roman"/>
          <w:color w:val="000000" w:themeColor="text1"/>
          <w14:ligatures w14:val="standardContextual"/>
        </w:rPr>
      </w:pPr>
    </w:p>
    <w:p w14:paraId="5C4B8373" w14:textId="521807B0"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bCs/>
          <w:color w:val="000000" w:themeColor="text1"/>
          <w:lang w:eastAsia="pl-PL"/>
        </w:rPr>
        <w:tab/>
        <w:t xml:space="preserve"> Gmina Brzozie należy do najmniejszych jednostek administracyjnych, zajmuje siódm</w:t>
      </w:r>
      <w:r w:rsidR="001658E7" w:rsidRPr="005D6D61">
        <w:rPr>
          <w:rFonts w:ascii="Times New Roman" w:eastAsia="Segoe UI" w:hAnsi="Times New Roman" w:cs="Times New Roman"/>
          <w:bCs/>
          <w:color w:val="000000" w:themeColor="text1"/>
          <w:lang w:eastAsia="pl-PL"/>
        </w:rPr>
        <w:t>ą</w:t>
      </w:r>
      <w:r w:rsidRPr="005D6D61">
        <w:rPr>
          <w:rFonts w:ascii="Times New Roman" w:eastAsia="Segoe UI" w:hAnsi="Times New Roman" w:cs="Times New Roman"/>
          <w:bCs/>
          <w:color w:val="000000" w:themeColor="text1"/>
          <w:lang w:eastAsia="pl-PL"/>
        </w:rPr>
        <w:t xml:space="preserve"> pozycję pod względem zajmowanej powierzchni w stosunku do pozostałych gmin powiatu brodnickiego, ostatnią jeśli chodzi o ilość mieszkańców, a ósmą w przypadku zaludnienia na 1 km.</w:t>
      </w:r>
    </w:p>
    <w:p w14:paraId="57FEA832" w14:textId="77777777" w:rsidR="00A4110F" w:rsidRPr="005D6D61" w:rsidRDefault="00A4110F" w:rsidP="00A4110F">
      <w:pPr>
        <w:autoSpaceDE w:val="0"/>
        <w:autoSpaceDN w:val="0"/>
        <w:adjustRightInd w:val="0"/>
        <w:spacing w:after="0" w:line="360" w:lineRule="auto"/>
        <w:jc w:val="both"/>
        <w:rPr>
          <w:rFonts w:ascii="Times New Roman" w:eastAsia="Calibri Light" w:hAnsi="Times New Roman" w:cs="Times New Roman"/>
          <w:bCs/>
          <w:color w:val="000000" w:themeColor="text1"/>
          <w:lang w:eastAsia="pl-PL"/>
        </w:rPr>
      </w:pPr>
      <w:r w:rsidRPr="005D6D61">
        <w:rPr>
          <w:rFonts w:ascii="Times New Roman" w:eastAsia="Calibri Light" w:hAnsi="Times New Roman" w:cs="Times New Roman"/>
          <w:bCs/>
          <w:color w:val="000000" w:themeColor="text1"/>
          <w:lang w:eastAsia="pl-PL"/>
        </w:rPr>
        <w:tab/>
        <w:t>Przez teren Gminy Brzozie przebiega odcinek drogi o znaczeniu międzyregionalnym: droga krajowa nr 15 prowadząca z Olsztyna przez Brodnicę, Małki, Toruń do Trzebnicy. Droga ta przeprowadzona jest w bezpośrednim sąsiedztwie zwartej zabudowy wsi Jajkowo i Wielki Głęboczek. Wykorzystywana jest do ruchu lokalnego jak i tranzytowego. Na terenie Gminy nie występują drogi wojewódzkie. Natomiast drogi powiatowe łączą większe miejscowości gminne.</w:t>
      </w:r>
    </w:p>
    <w:p w14:paraId="5F8762B3" w14:textId="77777777" w:rsidR="00A4110F" w:rsidRPr="005D6D61" w:rsidRDefault="00A4110F" w:rsidP="00A4110F">
      <w:pPr>
        <w:autoSpaceDE w:val="0"/>
        <w:autoSpaceDN w:val="0"/>
        <w:adjustRightInd w:val="0"/>
        <w:spacing w:after="0" w:line="360" w:lineRule="auto"/>
        <w:jc w:val="both"/>
        <w:rPr>
          <w:rFonts w:ascii="Times New Roman" w:eastAsia="Calibri Light" w:hAnsi="Times New Roman" w:cs="Times New Roman"/>
          <w:bCs/>
          <w:color w:val="000000" w:themeColor="text1"/>
          <w:lang w:eastAsia="pl-PL"/>
        </w:rPr>
      </w:pPr>
      <w:r w:rsidRPr="005D6D61">
        <w:rPr>
          <w:rFonts w:ascii="Times New Roman" w:eastAsia="Calibri Light" w:hAnsi="Times New Roman" w:cs="Times New Roman"/>
          <w:b/>
          <w:color w:val="000000" w:themeColor="text1"/>
          <w:lang w:eastAsia="pl-PL"/>
        </w:rPr>
        <w:tab/>
      </w:r>
    </w:p>
    <w:p w14:paraId="683FFA8F" w14:textId="77777777" w:rsidR="00A4110F" w:rsidRPr="005D6D61" w:rsidRDefault="00A4110F" w:rsidP="00A4110F">
      <w:pPr>
        <w:jc w:val="center"/>
        <w:rPr>
          <w:rFonts w:ascii="Times New Roman" w:eastAsia="Calibri Light" w:hAnsi="Times New Roman" w:cs="Times New Roman"/>
          <w:b/>
          <w:color w:val="000000" w:themeColor="text1"/>
        </w:rPr>
      </w:pPr>
    </w:p>
    <w:p w14:paraId="2DA1547D" w14:textId="4C108E1F" w:rsidR="00F61C4F" w:rsidRPr="005D6D61" w:rsidRDefault="00F61C4F" w:rsidP="00135D62">
      <w:pPr>
        <w:pStyle w:val="Akapitzlist"/>
        <w:numPr>
          <w:ilvl w:val="0"/>
          <w:numId w:val="6"/>
        </w:numPr>
        <w:rPr>
          <w:rFonts w:ascii="Times New Roman" w:hAnsi="Times New Roman" w:cs="Times New Roman"/>
          <w:b/>
          <w:color w:val="000000" w:themeColor="text1"/>
          <w:sz w:val="24"/>
          <w:szCs w:val="24"/>
        </w:rPr>
      </w:pPr>
      <w:r w:rsidRPr="005D6D61">
        <w:rPr>
          <w:rFonts w:ascii="Times New Roman" w:hAnsi="Times New Roman" w:cs="Times New Roman"/>
          <w:b/>
          <w:color w:val="000000" w:themeColor="text1"/>
          <w:sz w:val="24"/>
          <w:szCs w:val="24"/>
        </w:rPr>
        <w:t>FINANSE GMINY</w:t>
      </w:r>
    </w:p>
    <w:p w14:paraId="2132FF2D" w14:textId="77777777" w:rsidR="00F61C4F" w:rsidRPr="005D6D61" w:rsidRDefault="00F61C4F" w:rsidP="00F61C4F">
      <w:pPr>
        <w:spacing w:after="0"/>
        <w:ind w:firstLine="567"/>
        <w:jc w:val="both"/>
        <w:rPr>
          <w:rFonts w:ascii="Times New Roman" w:eastAsia="Calibri Light" w:hAnsi="Times New Roman" w:cs="Times New Roman"/>
          <w:color w:val="000000" w:themeColor="text1"/>
          <w:sz w:val="24"/>
          <w:szCs w:val="24"/>
        </w:rPr>
      </w:pPr>
    </w:p>
    <w:p w14:paraId="561D1B8A" w14:textId="77777777" w:rsidR="00C718C4" w:rsidRPr="005D6D61" w:rsidRDefault="00C718C4" w:rsidP="00C718C4">
      <w:pPr>
        <w:spacing w:after="0"/>
        <w:ind w:firstLine="567"/>
        <w:jc w:val="both"/>
        <w:rPr>
          <w:rFonts w:ascii="Times New Roman" w:eastAsia="Calibri Light" w:hAnsi="Times New Roman" w:cs="Times New Roman"/>
          <w:color w:val="000000" w:themeColor="text1"/>
          <w:sz w:val="24"/>
          <w:szCs w:val="24"/>
        </w:rPr>
      </w:pPr>
    </w:p>
    <w:p w14:paraId="35B66296" w14:textId="77777777" w:rsidR="00C718C4" w:rsidRPr="005D6D61" w:rsidRDefault="00C718C4" w:rsidP="00C718C4">
      <w:pPr>
        <w:spacing w:after="0" w:line="360"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Budżet Gminy Brzozie na 2023 r. został przyjęty Uchwałą nr XXXIV/246/2022 Rady Gminy Brzozie z dnia 19 grudnia 2022 r. w sprawie uchwalenia budżetu Gminy Brzozie na rok 2023 </w:t>
      </w:r>
      <w:r w:rsidRPr="005D6D61">
        <w:rPr>
          <w:rFonts w:ascii="Times New Roman" w:eastAsia="Calibri Light" w:hAnsi="Times New Roman" w:cs="Times New Roman"/>
          <w:color w:val="000000" w:themeColor="text1"/>
        </w:rPr>
        <w:br/>
        <w:t xml:space="preserve">i wynosił po stronie dochodów 35.759.000,00 zł, natomiast po stronie wydatków 39.079.000,00 zł. </w:t>
      </w:r>
      <w:r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lastRenderedPageBreak/>
        <w:t xml:space="preserve">Po wprowadzeniu zmian na dzień 31.12.2023 r., budżet po stronie dochodów wzrósł </w:t>
      </w:r>
      <w:r w:rsidRPr="005D6D61">
        <w:rPr>
          <w:rFonts w:ascii="Times New Roman" w:eastAsia="Calibri Light" w:hAnsi="Times New Roman" w:cs="Times New Roman"/>
          <w:color w:val="000000" w:themeColor="text1"/>
        </w:rPr>
        <w:br/>
        <w:t>o kwotę 3.941.100,00 zł, natomiast po stronie wydatków o kwotę 4.721.100,00 zł. W 2023 r. zaplanowano dochody ogółem w wysokości 39.700.100,00 zł, natomiast zrealizowano w wysokości 39.622.144,00 zł, co stanowi 99,80% planu. Roczny plan wydatków budżetowych po zmianach wynosi 43.800.100,00 zł, a wykonanie  41.448.668,63 zł, czyli  94,63% planu rocznego.</w:t>
      </w:r>
    </w:p>
    <w:p w14:paraId="30F0EC16" w14:textId="77777777" w:rsidR="00C718C4" w:rsidRPr="005D6D61" w:rsidRDefault="00C718C4" w:rsidP="00C718C4">
      <w:pPr>
        <w:jc w:val="center"/>
        <w:rPr>
          <w:rFonts w:ascii="Times New Roman" w:eastAsia="Calibri Light"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5D6D61" w:rsidRPr="005D6D61" w14:paraId="0E31E52E" w14:textId="77777777" w:rsidTr="00163C34">
        <w:trPr>
          <w:trHeight w:val="409"/>
        </w:trPr>
        <w:tc>
          <w:tcPr>
            <w:tcW w:w="4248" w:type="dxa"/>
            <w:shd w:val="clear" w:color="auto" w:fill="70AD47"/>
            <w:vAlign w:val="center"/>
          </w:tcPr>
          <w:p w14:paraId="259DC86F"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Dochody</w:t>
            </w:r>
          </w:p>
        </w:tc>
        <w:tc>
          <w:tcPr>
            <w:tcW w:w="4814" w:type="dxa"/>
            <w:shd w:val="clear" w:color="auto" w:fill="auto"/>
            <w:vAlign w:val="center"/>
          </w:tcPr>
          <w:p w14:paraId="311F05E5"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39.622.144,00</w:t>
            </w:r>
          </w:p>
        </w:tc>
      </w:tr>
      <w:tr w:rsidR="005D6D61" w:rsidRPr="005D6D61" w14:paraId="56B9D9E9" w14:textId="77777777" w:rsidTr="00163C34">
        <w:trPr>
          <w:trHeight w:val="415"/>
        </w:trPr>
        <w:tc>
          <w:tcPr>
            <w:tcW w:w="4248" w:type="dxa"/>
            <w:shd w:val="clear" w:color="auto" w:fill="70AD47"/>
            <w:vAlign w:val="center"/>
          </w:tcPr>
          <w:p w14:paraId="2B31D806"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Wydatki</w:t>
            </w:r>
          </w:p>
        </w:tc>
        <w:tc>
          <w:tcPr>
            <w:tcW w:w="4814" w:type="dxa"/>
            <w:shd w:val="clear" w:color="auto" w:fill="auto"/>
            <w:vAlign w:val="center"/>
          </w:tcPr>
          <w:p w14:paraId="32392E81"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41.448.668,63</w:t>
            </w:r>
          </w:p>
        </w:tc>
      </w:tr>
      <w:tr w:rsidR="005D6D61" w:rsidRPr="005D6D61" w14:paraId="57EA35EB" w14:textId="77777777" w:rsidTr="00163C34">
        <w:trPr>
          <w:trHeight w:val="420"/>
        </w:trPr>
        <w:tc>
          <w:tcPr>
            <w:tcW w:w="4248" w:type="dxa"/>
            <w:shd w:val="clear" w:color="auto" w:fill="70AD47"/>
            <w:vAlign w:val="center"/>
          </w:tcPr>
          <w:p w14:paraId="32E9B1B0"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Deficyt</w:t>
            </w:r>
          </w:p>
        </w:tc>
        <w:tc>
          <w:tcPr>
            <w:tcW w:w="4814" w:type="dxa"/>
            <w:shd w:val="clear" w:color="auto" w:fill="auto"/>
            <w:vAlign w:val="center"/>
          </w:tcPr>
          <w:p w14:paraId="4A5271F2"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- 1.826.524,63</w:t>
            </w:r>
          </w:p>
        </w:tc>
      </w:tr>
      <w:tr w:rsidR="005D6D61" w:rsidRPr="005D6D61" w14:paraId="33A48795" w14:textId="77777777" w:rsidTr="00163C34">
        <w:trPr>
          <w:trHeight w:val="398"/>
        </w:trPr>
        <w:tc>
          <w:tcPr>
            <w:tcW w:w="4248" w:type="dxa"/>
            <w:shd w:val="clear" w:color="auto" w:fill="70AD47"/>
            <w:vAlign w:val="center"/>
          </w:tcPr>
          <w:p w14:paraId="4F234C84"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Spłata pożyczek</w:t>
            </w:r>
          </w:p>
        </w:tc>
        <w:tc>
          <w:tcPr>
            <w:tcW w:w="4814" w:type="dxa"/>
            <w:shd w:val="clear" w:color="auto" w:fill="auto"/>
            <w:vAlign w:val="center"/>
          </w:tcPr>
          <w:p w14:paraId="183B3D1F"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364.000,00</w:t>
            </w:r>
          </w:p>
        </w:tc>
      </w:tr>
      <w:tr w:rsidR="005D6D61" w:rsidRPr="005D6D61" w14:paraId="29C6DC1C" w14:textId="77777777" w:rsidTr="00163C34">
        <w:trPr>
          <w:trHeight w:val="431"/>
        </w:trPr>
        <w:tc>
          <w:tcPr>
            <w:tcW w:w="4248" w:type="dxa"/>
            <w:shd w:val="clear" w:color="auto" w:fill="70AD47"/>
            <w:vAlign w:val="center"/>
          </w:tcPr>
          <w:p w14:paraId="49F2373F"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Emisja obligacji w 2023 roku</w:t>
            </w:r>
          </w:p>
        </w:tc>
        <w:tc>
          <w:tcPr>
            <w:tcW w:w="4814" w:type="dxa"/>
            <w:shd w:val="clear" w:color="auto" w:fill="auto"/>
            <w:vAlign w:val="center"/>
          </w:tcPr>
          <w:p w14:paraId="6C3E36BD"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0,00</w:t>
            </w:r>
          </w:p>
        </w:tc>
      </w:tr>
      <w:tr w:rsidR="005D6D61" w:rsidRPr="005D6D61" w14:paraId="405DA388" w14:textId="77777777" w:rsidTr="00163C34">
        <w:trPr>
          <w:trHeight w:val="396"/>
        </w:trPr>
        <w:tc>
          <w:tcPr>
            <w:tcW w:w="4248" w:type="dxa"/>
            <w:shd w:val="clear" w:color="auto" w:fill="70AD47"/>
            <w:vAlign w:val="center"/>
          </w:tcPr>
          <w:p w14:paraId="4CF6E3EE"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Zadłużenie Gminy na koniec 2023 roku</w:t>
            </w:r>
          </w:p>
        </w:tc>
        <w:tc>
          <w:tcPr>
            <w:tcW w:w="4814" w:type="dxa"/>
            <w:shd w:val="clear" w:color="auto" w:fill="auto"/>
            <w:vAlign w:val="center"/>
          </w:tcPr>
          <w:p w14:paraId="3692FF6C"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1.949.000,00</w:t>
            </w:r>
          </w:p>
        </w:tc>
      </w:tr>
      <w:tr w:rsidR="005D6D61" w:rsidRPr="005D6D61" w14:paraId="061DB8DC" w14:textId="77777777" w:rsidTr="00163C34">
        <w:tc>
          <w:tcPr>
            <w:tcW w:w="4248" w:type="dxa"/>
            <w:shd w:val="clear" w:color="auto" w:fill="70AD47"/>
            <w:vAlign w:val="center"/>
          </w:tcPr>
          <w:p w14:paraId="63577551" w14:textId="77777777" w:rsidR="00C718C4" w:rsidRPr="005D6D61" w:rsidRDefault="00C718C4" w:rsidP="00C718C4">
            <w:pPr>
              <w:spacing w:after="0" w:line="240" w:lineRule="auto"/>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Zadłużenie Gminy na koniec 2023 roku (%wykonanych dochodów)</w:t>
            </w:r>
          </w:p>
        </w:tc>
        <w:tc>
          <w:tcPr>
            <w:tcW w:w="4814" w:type="dxa"/>
            <w:shd w:val="clear" w:color="auto" w:fill="auto"/>
            <w:vAlign w:val="center"/>
          </w:tcPr>
          <w:p w14:paraId="2D3C874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4,92%</w:t>
            </w:r>
          </w:p>
        </w:tc>
      </w:tr>
    </w:tbl>
    <w:p w14:paraId="3D498725" w14:textId="77777777" w:rsidR="00C718C4" w:rsidRPr="005D6D61" w:rsidRDefault="00C718C4" w:rsidP="00C718C4">
      <w:pPr>
        <w:spacing w:after="0"/>
        <w:rPr>
          <w:rFonts w:ascii="Times New Roman" w:eastAsia="Calibri Light" w:hAnsi="Times New Roman" w:cs="Times New Roman"/>
          <w:bCs/>
          <w:color w:val="000000" w:themeColor="text1"/>
          <w:sz w:val="20"/>
          <w:szCs w:val="20"/>
        </w:rPr>
      </w:pPr>
    </w:p>
    <w:p w14:paraId="48D26B43" w14:textId="77777777" w:rsidR="00C718C4" w:rsidRPr="005D6D61" w:rsidRDefault="00C718C4" w:rsidP="00C718C4">
      <w:pPr>
        <w:spacing w:after="0"/>
        <w:rPr>
          <w:rFonts w:ascii="Times New Roman" w:eastAsia="Calibri Light" w:hAnsi="Times New Roman" w:cs="Times New Roman"/>
          <w:bCs/>
          <w:color w:val="000000" w:themeColor="text1"/>
          <w:sz w:val="18"/>
          <w:szCs w:val="18"/>
        </w:rPr>
      </w:pPr>
      <w:r w:rsidRPr="005D6D61">
        <w:rPr>
          <w:rFonts w:ascii="Times New Roman" w:eastAsia="Calibri Light" w:hAnsi="Times New Roman" w:cs="Times New Roman"/>
          <w:bCs/>
          <w:color w:val="000000" w:themeColor="text1"/>
          <w:sz w:val="18"/>
          <w:szCs w:val="18"/>
        </w:rPr>
        <w:t>Tabela 1. Wykonanie budżetu Gminy Brzozie za 2023 r.</w:t>
      </w:r>
    </w:p>
    <w:p w14:paraId="4B69B47E" w14:textId="77777777" w:rsidR="00C718C4" w:rsidRPr="005D6D61" w:rsidRDefault="00C718C4" w:rsidP="00C718C4">
      <w:pPr>
        <w:jc w:val="center"/>
        <w:rPr>
          <w:rFonts w:ascii="Times New Roman" w:eastAsia="Calibri Light" w:hAnsi="Times New Roman" w:cs="Times New Roman"/>
          <w:b/>
          <w:color w:val="000000" w:themeColor="text1"/>
        </w:rPr>
      </w:pPr>
    </w:p>
    <w:p w14:paraId="22A842F8" w14:textId="77777777" w:rsidR="00DA5BF2" w:rsidRPr="005D6D61" w:rsidRDefault="00DA5BF2" w:rsidP="00C718C4">
      <w:pPr>
        <w:jc w:val="center"/>
        <w:rPr>
          <w:rFonts w:ascii="Times New Roman" w:eastAsia="Calibri Light" w:hAnsi="Times New Roman" w:cs="Times New Roman"/>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95"/>
        <w:gridCol w:w="3021"/>
      </w:tblGrid>
      <w:tr w:rsidR="005D6D61" w:rsidRPr="005D6D61" w14:paraId="78CF44ED" w14:textId="77777777" w:rsidTr="00163C34">
        <w:trPr>
          <w:trHeight w:val="567"/>
        </w:trPr>
        <w:tc>
          <w:tcPr>
            <w:tcW w:w="846" w:type="dxa"/>
            <w:shd w:val="clear" w:color="auto" w:fill="70AD47"/>
            <w:vAlign w:val="center"/>
          </w:tcPr>
          <w:p w14:paraId="313E26BB"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Lp.</w:t>
            </w:r>
          </w:p>
        </w:tc>
        <w:tc>
          <w:tcPr>
            <w:tcW w:w="5195" w:type="dxa"/>
            <w:shd w:val="clear" w:color="auto" w:fill="70AD47"/>
            <w:vAlign w:val="center"/>
          </w:tcPr>
          <w:p w14:paraId="3860AF6C"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Wyszczególnienie</w:t>
            </w:r>
          </w:p>
        </w:tc>
        <w:tc>
          <w:tcPr>
            <w:tcW w:w="3021" w:type="dxa"/>
            <w:shd w:val="clear" w:color="auto" w:fill="70AD47"/>
            <w:vAlign w:val="center"/>
          </w:tcPr>
          <w:p w14:paraId="703693C1" w14:textId="77777777" w:rsidR="00C718C4" w:rsidRPr="005D6D61" w:rsidRDefault="00C718C4" w:rsidP="00C718C4">
            <w:pPr>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Wykonanie</w:t>
            </w:r>
          </w:p>
        </w:tc>
      </w:tr>
      <w:tr w:rsidR="005D6D61" w:rsidRPr="005D6D61" w14:paraId="4FAE1E13" w14:textId="77777777" w:rsidTr="00163C34">
        <w:trPr>
          <w:trHeight w:val="454"/>
        </w:trPr>
        <w:tc>
          <w:tcPr>
            <w:tcW w:w="846" w:type="dxa"/>
            <w:shd w:val="clear" w:color="auto" w:fill="auto"/>
            <w:vAlign w:val="center"/>
          </w:tcPr>
          <w:p w14:paraId="42943501"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1.</w:t>
            </w:r>
          </w:p>
        </w:tc>
        <w:tc>
          <w:tcPr>
            <w:tcW w:w="5195" w:type="dxa"/>
            <w:shd w:val="clear" w:color="auto" w:fill="auto"/>
            <w:vAlign w:val="center"/>
          </w:tcPr>
          <w:p w14:paraId="4AC23969"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Dochody</w:t>
            </w:r>
          </w:p>
        </w:tc>
        <w:tc>
          <w:tcPr>
            <w:tcW w:w="3021" w:type="dxa"/>
            <w:shd w:val="clear" w:color="auto" w:fill="auto"/>
            <w:vAlign w:val="center"/>
          </w:tcPr>
          <w:p w14:paraId="18214704"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39.622.144,00</w:t>
            </w:r>
          </w:p>
        </w:tc>
      </w:tr>
      <w:tr w:rsidR="005D6D61" w:rsidRPr="005D6D61" w14:paraId="1D5B9643" w14:textId="77777777" w:rsidTr="00163C34">
        <w:trPr>
          <w:cantSplit/>
          <w:trHeight w:val="340"/>
        </w:trPr>
        <w:tc>
          <w:tcPr>
            <w:tcW w:w="846" w:type="dxa"/>
            <w:vMerge w:val="restart"/>
            <w:shd w:val="clear" w:color="auto" w:fill="auto"/>
            <w:textDirection w:val="btLr"/>
            <w:vAlign w:val="center"/>
          </w:tcPr>
          <w:p w14:paraId="65C48C87" w14:textId="77777777" w:rsidR="00C718C4" w:rsidRPr="005D6D61" w:rsidRDefault="00C718C4" w:rsidP="00C718C4">
            <w:pPr>
              <w:spacing w:after="0" w:line="240" w:lineRule="auto"/>
              <w:ind w:left="113" w:right="113"/>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 tym:</w:t>
            </w:r>
          </w:p>
        </w:tc>
        <w:tc>
          <w:tcPr>
            <w:tcW w:w="5195" w:type="dxa"/>
            <w:shd w:val="clear" w:color="auto" w:fill="auto"/>
            <w:vAlign w:val="center"/>
          </w:tcPr>
          <w:p w14:paraId="404FF7C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Subwencje</w:t>
            </w:r>
          </w:p>
        </w:tc>
        <w:tc>
          <w:tcPr>
            <w:tcW w:w="3021" w:type="dxa"/>
            <w:shd w:val="clear" w:color="auto" w:fill="auto"/>
            <w:vAlign w:val="center"/>
          </w:tcPr>
          <w:p w14:paraId="56E153E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10.805.446,45</w:t>
            </w:r>
          </w:p>
        </w:tc>
      </w:tr>
      <w:tr w:rsidR="005D6D61" w:rsidRPr="005D6D61" w14:paraId="60383C86" w14:textId="77777777" w:rsidTr="00163C34">
        <w:trPr>
          <w:trHeight w:val="340"/>
        </w:trPr>
        <w:tc>
          <w:tcPr>
            <w:tcW w:w="846" w:type="dxa"/>
            <w:vMerge/>
            <w:shd w:val="clear" w:color="auto" w:fill="auto"/>
          </w:tcPr>
          <w:p w14:paraId="5DA052AB"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6A904B2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Dotacje na zadania bieżące i majątkowe</w:t>
            </w:r>
          </w:p>
        </w:tc>
        <w:tc>
          <w:tcPr>
            <w:tcW w:w="3021" w:type="dxa"/>
            <w:shd w:val="clear" w:color="auto" w:fill="auto"/>
            <w:vAlign w:val="center"/>
          </w:tcPr>
          <w:p w14:paraId="3C9FF9A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21.455.681,01</w:t>
            </w:r>
          </w:p>
        </w:tc>
      </w:tr>
      <w:tr w:rsidR="005D6D61" w:rsidRPr="005D6D61" w14:paraId="49B79A19" w14:textId="77777777" w:rsidTr="00163C34">
        <w:trPr>
          <w:trHeight w:val="340"/>
        </w:trPr>
        <w:tc>
          <w:tcPr>
            <w:tcW w:w="846" w:type="dxa"/>
            <w:vMerge/>
            <w:shd w:val="clear" w:color="auto" w:fill="auto"/>
          </w:tcPr>
          <w:p w14:paraId="6876D2DE"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318487F5"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Dochody własne</w:t>
            </w:r>
          </w:p>
        </w:tc>
        <w:tc>
          <w:tcPr>
            <w:tcW w:w="3021" w:type="dxa"/>
            <w:shd w:val="clear" w:color="auto" w:fill="auto"/>
            <w:vAlign w:val="center"/>
          </w:tcPr>
          <w:p w14:paraId="44609EC4"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7.361.016,54</w:t>
            </w:r>
          </w:p>
        </w:tc>
      </w:tr>
      <w:tr w:rsidR="005D6D61" w:rsidRPr="005D6D61" w14:paraId="69A30D53" w14:textId="77777777" w:rsidTr="00163C34">
        <w:trPr>
          <w:trHeight w:val="454"/>
        </w:trPr>
        <w:tc>
          <w:tcPr>
            <w:tcW w:w="846" w:type="dxa"/>
            <w:shd w:val="clear" w:color="auto" w:fill="auto"/>
            <w:vAlign w:val="center"/>
          </w:tcPr>
          <w:p w14:paraId="239F8335"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2.</w:t>
            </w:r>
          </w:p>
        </w:tc>
        <w:tc>
          <w:tcPr>
            <w:tcW w:w="5195" w:type="dxa"/>
            <w:shd w:val="clear" w:color="auto" w:fill="auto"/>
            <w:vAlign w:val="center"/>
          </w:tcPr>
          <w:p w14:paraId="39793EB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 xml:space="preserve">Wydatki, </w:t>
            </w:r>
          </w:p>
        </w:tc>
        <w:tc>
          <w:tcPr>
            <w:tcW w:w="3021" w:type="dxa"/>
            <w:shd w:val="clear" w:color="auto" w:fill="auto"/>
            <w:vAlign w:val="center"/>
          </w:tcPr>
          <w:p w14:paraId="7B68416E" w14:textId="77777777" w:rsidR="00C718C4" w:rsidRPr="005D6D61" w:rsidRDefault="00C718C4" w:rsidP="00C718C4">
            <w:pPr>
              <w:spacing w:after="0" w:line="240" w:lineRule="auto"/>
              <w:jc w:val="right"/>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41.448.668,63</w:t>
            </w:r>
          </w:p>
        </w:tc>
      </w:tr>
      <w:tr w:rsidR="005D6D61" w:rsidRPr="005D6D61" w14:paraId="13E323E4" w14:textId="77777777" w:rsidTr="00163C34">
        <w:trPr>
          <w:cantSplit/>
          <w:trHeight w:val="340"/>
        </w:trPr>
        <w:tc>
          <w:tcPr>
            <w:tcW w:w="846" w:type="dxa"/>
            <w:vMerge w:val="restart"/>
            <w:shd w:val="clear" w:color="auto" w:fill="auto"/>
            <w:textDirection w:val="btLr"/>
            <w:vAlign w:val="center"/>
          </w:tcPr>
          <w:p w14:paraId="2F430670" w14:textId="77777777" w:rsidR="00C718C4" w:rsidRPr="005D6D61" w:rsidRDefault="00C718C4" w:rsidP="00C718C4">
            <w:pPr>
              <w:spacing w:after="0" w:line="240" w:lineRule="auto"/>
              <w:ind w:left="113" w:right="113"/>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w tym:</w:t>
            </w:r>
          </w:p>
        </w:tc>
        <w:tc>
          <w:tcPr>
            <w:tcW w:w="5195" w:type="dxa"/>
            <w:shd w:val="clear" w:color="auto" w:fill="auto"/>
            <w:vAlign w:val="center"/>
          </w:tcPr>
          <w:p w14:paraId="395AD5FF"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Oświata</w:t>
            </w:r>
          </w:p>
        </w:tc>
        <w:tc>
          <w:tcPr>
            <w:tcW w:w="3021" w:type="dxa"/>
            <w:shd w:val="clear" w:color="auto" w:fill="auto"/>
            <w:vAlign w:val="center"/>
          </w:tcPr>
          <w:p w14:paraId="6CD07346"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7.619.516,71</w:t>
            </w:r>
          </w:p>
        </w:tc>
      </w:tr>
      <w:tr w:rsidR="005D6D61" w:rsidRPr="005D6D61" w14:paraId="18C5811D" w14:textId="77777777" w:rsidTr="00163C34">
        <w:trPr>
          <w:cantSplit/>
          <w:trHeight w:val="340"/>
        </w:trPr>
        <w:tc>
          <w:tcPr>
            <w:tcW w:w="846" w:type="dxa"/>
            <w:vMerge/>
            <w:shd w:val="clear" w:color="auto" w:fill="auto"/>
          </w:tcPr>
          <w:p w14:paraId="0BE4A531"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5DA20797"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Rodzina</w:t>
            </w:r>
          </w:p>
        </w:tc>
        <w:tc>
          <w:tcPr>
            <w:tcW w:w="3021" w:type="dxa"/>
            <w:shd w:val="clear" w:color="auto" w:fill="auto"/>
            <w:vAlign w:val="center"/>
          </w:tcPr>
          <w:p w14:paraId="2C0A0DF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3.039.685,63</w:t>
            </w:r>
          </w:p>
        </w:tc>
      </w:tr>
      <w:tr w:rsidR="005D6D61" w:rsidRPr="005D6D61" w14:paraId="2BC47252" w14:textId="77777777" w:rsidTr="00163C34">
        <w:trPr>
          <w:cantSplit/>
          <w:trHeight w:val="340"/>
        </w:trPr>
        <w:tc>
          <w:tcPr>
            <w:tcW w:w="846" w:type="dxa"/>
            <w:vMerge/>
            <w:shd w:val="clear" w:color="auto" w:fill="auto"/>
          </w:tcPr>
          <w:p w14:paraId="6BF6EF9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7B52DE61"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Pomoc społeczna</w:t>
            </w:r>
          </w:p>
        </w:tc>
        <w:tc>
          <w:tcPr>
            <w:tcW w:w="3021" w:type="dxa"/>
            <w:shd w:val="clear" w:color="auto" w:fill="auto"/>
            <w:vAlign w:val="center"/>
          </w:tcPr>
          <w:p w14:paraId="352A1DC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1.503.223,67</w:t>
            </w:r>
          </w:p>
        </w:tc>
      </w:tr>
      <w:tr w:rsidR="005D6D61" w:rsidRPr="005D6D61" w14:paraId="486A0611" w14:textId="77777777" w:rsidTr="00163C34">
        <w:trPr>
          <w:cantSplit/>
          <w:trHeight w:val="340"/>
        </w:trPr>
        <w:tc>
          <w:tcPr>
            <w:tcW w:w="846" w:type="dxa"/>
            <w:vMerge/>
            <w:shd w:val="clear" w:color="auto" w:fill="auto"/>
          </w:tcPr>
          <w:p w14:paraId="2A627B46"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1F1FEAD9"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Transport i gospodarka komunalna</w:t>
            </w:r>
          </w:p>
        </w:tc>
        <w:tc>
          <w:tcPr>
            <w:tcW w:w="3021" w:type="dxa"/>
            <w:shd w:val="clear" w:color="auto" w:fill="auto"/>
            <w:vAlign w:val="center"/>
          </w:tcPr>
          <w:p w14:paraId="26814613"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9.135.627,82</w:t>
            </w:r>
          </w:p>
        </w:tc>
      </w:tr>
      <w:tr w:rsidR="005D6D61" w:rsidRPr="005D6D61" w14:paraId="0139FC75" w14:textId="77777777" w:rsidTr="00163C34">
        <w:trPr>
          <w:cantSplit/>
          <w:trHeight w:val="340"/>
        </w:trPr>
        <w:tc>
          <w:tcPr>
            <w:tcW w:w="846" w:type="dxa"/>
            <w:vMerge/>
            <w:shd w:val="clear" w:color="auto" w:fill="auto"/>
          </w:tcPr>
          <w:p w14:paraId="267798BD"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552B46FA"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Administracja</w:t>
            </w:r>
          </w:p>
        </w:tc>
        <w:tc>
          <w:tcPr>
            <w:tcW w:w="3021" w:type="dxa"/>
            <w:shd w:val="clear" w:color="auto" w:fill="auto"/>
            <w:vAlign w:val="center"/>
          </w:tcPr>
          <w:p w14:paraId="784EC720"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3.578.941,11</w:t>
            </w:r>
          </w:p>
        </w:tc>
      </w:tr>
      <w:tr w:rsidR="005D6D61" w:rsidRPr="005D6D61" w14:paraId="0C4DA848" w14:textId="77777777" w:rsidTr="00163C34">
        <w:trPr>
          <w:cantSplit/>
          <w:trHeight w:val="340"/>
        </w:trPr>
        <w:tc>
          <w:tcPr>
            <w:tcW w:w="846" w:type="dxa"/>
            <w:vMerge/>
            <w:shd w:val="clear" w:color="auto" w:fill="auto"/>
          </w:tcPr>
          <w:p w14:paraId="2896C249"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3AA843B0"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Sport i turystyka</w:t>
            </w:r>
          </w:p>
        </w:tc>
        <w:tc>
          <w:tcPr>
            <w:tcW w:w="3021" w:type="dxa"/>
            <w:shd w:val="clear" w:color="auto" w:fill="auto"/>
            <w:vAlign w:val="center"/>
          </w:tcPr>
          <w:p w14:paraId="64397BC2"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199.326,66</w:t>
            </w:r>
          </w:p>
        </w:tc>
      </w:tr>
      <w:tr w:rsidR="00C718C4" w:rsidRPr="005D6D61" w14:paraId="0A7F3DAB" w14:textId="77777777" w:rsidTr="00163C34">
        <w:trPr>
          <w:cantSplit/>
          <w:trHeight w:val="340"/>
        </w:trPr>
        <w:tc>
          <w:tcPr>
            <w:tcW w:w="846" w:type="dxa"/>
            <w:vMerge/>
            <w:shd w:val="clear" w:color="auto" w:fill="auto"/>
          </w:tcPr>
          <w:p w14:paraId="1A3D8DBA" w14:textId="77777777" w:rsidR="00C718C4" w:rsidRPr="005D6D61" w:rsidRDefault="00C718C4" w:rsidP="00C718C4">
            <w:pPr>
              <w:spacing w:after="0" w:line="240" w:lineRule="auto"/>
              <w:rPr>
                <w:rFonts w:ascii="Times New Roman" w:eastAsia="Calibri Light" w:hAnsi="Times New Roman" w:cs="Times New Roman"/>
                <w:b/>
                <w:color w:val="000000" w:themeColor="text1"/>
              </w:rPr>
            </w:pPr>
          </w:p>
        </w:tc>
        <w:tc>
          <w:tcPr>
            <w:tcW w:w="5195" w:type="dxa"/>
            <w:shd w:val="clear" w:color="auto" w:fill="auto"/>
            <w:vAlign w:val="center"/>
          </w:tcPr>
          <w:p w14:paraId="4672DB8E" w14:textId="77777777" w:rsidR="00C718C4" w:rsidRPr="005D6D61" w:rsidRDefault="00C718C4" w:rsidP="00C718C4">
            <w:pPr>
              <w:spacing w:after="0" w:line="240" w:lineRule="auto"/>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Pozostałe</w:t>
            </w:r>
          </w:p>
        </w:tc>
        <w:tc>
          <w:tcPr>
            <w:tcW w:w="3021" w:type="dxa"/>
            <w:shd w:val="clear" w:color="auto" w:fill="auto"/>
            <w:vAlign w:val="center"/>
          </w:tcPr>
          <w:p w14:paraId="3F5DBF43" w14:textId="77777777" w:rsidR="00C718C4" w:rsidRPr="005D6D61" w:rsidRDefault="00C718C4" w:rsidP="00C718C4">
            <w:pPr>
              <w:spacing w:after="0" w:line="240" w:lineRule="auto"/>
              <w:jc w:val="right"/>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16.372.347,03</w:t>
            </w:r>
          </w:p>
        </w:tc>
      </w:tr>
    </w:tbl>
    <w:p w14:paraId="4E6D71CE" w14:textId="77777777" w:rsidR="00C718C4" w:rsidRPr="005D6D61" w:rsidRDefault="00C718C4" w:rsidP="00C718C4">
      <w:pPr>
        <w:spacing w:after="0" w:line="360" w:lineRule="auto"/>
        <w:rPr>
          <w:rFonts w:ascii="Times New Roman" w:eastAsia="Calibri Light" w:hAnsi="Times New Roman" w:cs="Times New Roman"/>
          <w:bCs/>
          <w:color w:val="000000" w:themeColor="text1"/>
          <w:sz w:val="18"/>
          <w:szCs w:val="18"/>
        </w:rPr>
      </w:pPr>
    </w:p>
    <w:p w14:paraId="57B3DDE0" w14:textId="77777777" w:rsidR="00C718C4" w:rsidRPr="005D6D61" w:rsidRDefault="00C718C4" w:rsidP="00C718C4">
      <w:pPr>
        <w:spacing w:after="0" w:line="360" w:lineRule="auto"/>
        <w:rPr>
          <w:rFonts w:ascii="Times New Roman" w:eastAsia="Calibri Light" w:hAnsi="Times New Roman" w:cs="Times New Roman"/>
          <w:bCs/>
          <w:color w:val="000000" w:themeColor="text1"/>
          <w:sz w:val="18"/>
          <w:szCs w:val="18"/>
        </w:rPr>
      </w:pPr>
      <w:r w:rsidRPr="005D6D61">
        <w:rPr>
          <w:rFonts w:ascii="Times New Roman" w:eastAsia="Calibri Light" w:hAnsi="Times New Roman" w:cs="Times New Roman"/>
          <w:bCs/>
          <w:color w:val="000000" w:themeColor="text1"/>
          <w:sz w:val="18"/>
          <w:szCs w:val="18"/>
        </w:rPr>
        <w:t>Tabela 2. Szczegółowe zestawienie dochodów i wydatków wg obszarów działalności gminy</w:t>
      </w:r>
    </w:p>
    <w:p w14:paraId="31474304" w14:textId="77777777" w:rsidR="00C718C4" w:rsidRPr="005D6D61" w:rsidRDefault="00C718C4" w:rsidP="00C718C4">
      <w:pPr>
        <w:spacing w:after="0" w:line="360" w:lineRule="auto"/>
        <w:ind w:firstLine="567"/>
        <w:jc w:val="both"/>
        <w:rPr>
          <w:rFonts w:ascii="Times New Roman" w:eastAsia="Calibri Light" w:hAnsi="Times New Roman" w:cs="Times New Roman"/>
          <w:b/>
          <w:color w:val="000000" w:themeColor="text1"/>
        </w:rPr>
      </w:pPr>
    </w:p>
    <w:p w14:paraId="0008FAEC" w14:textId="77777777" w:rsidR="00DA5BF2" w:rsidRPr="005D6D61" w:rsidRDefault="00DA5BF2" w:rsidP="00C718C4">
      <w:pPr>
        <w:spacing w:after="0" w:line="360" w:lineRule="auto"/>
        <w:ind w:firstLine="567"/>
        <w:jc w:val="both"/>
        <w:rPr>
          <w:rFonts w:ascii="Times New Roman" w:eastAsia="Calibri Light" w:hAnsi="Times New Roman" w:cs="Times New Roman"/>
          <w:b/>
          <w:color w:val="000000" w:themeColor="text1"/>
        </w:rPr>
      </w:pPr>
    </w:p>
    <w:p w14:paraId="4D7B4B99" w14:textId="77777777" w:rsidR="00DA5BF2" w:rsidRPr="005D6D61" w:rsidRDefault="00DA5BF2" w:rsidP="00C718C4">
      <w:pPr>
        <w:spacing w:after="0" w:line="360" w:lineRule="auto"/>
        <w:ind w:firstLine="567"/>
        <w:jc w:val="both"/>
        <w:rPr>
          <w:rFonts w:ascii="Times New Roman" w:eastAsia="Calibri Light" w:hAnsi="Times New Roman" w:cs="Times New Roman"/>
          <w:b/>
          <w:color w:val="000000" w:themeColor="text1"/>
        </w:rPr>
      </w:pPr>
    </w:p>
    <w:p w14:paraId="2A53C5C0" w14:textId="738EEF32"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color w:val="000000" w:themeColor="text1"/>
        </w:rPr>
        <w:lastRenderedPageBreak/>
        <w:t xml:space="preserve">Wieloletnia Prognoza Finansowa Gminy Brzozie </w:t>
      </w:r>
      <w:r w:rsidRPr="005D6D61">
        <w:rPr>
          <w:rFonts w:ascii="Times New Roman" w:eastAsia="Calibri Light" w:hAnsi="Times New Roman" w:cs="Times New Roman"/>
          <w:color w:val="000000" w:themeColor="text1"/>
        </w:rPr>
        <w:t>w zakresie, o którym mowa w art. 226 ustawy o finansach publicznych, została sporządzona na lata 2023 - 2030.</w:t>
      </w:r>
    </w:p>
    <w:p w14:paraId="6AD61563"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wieloletniej prognozie finansowej zostały odzwierciedlone plany i kierunki rozwoju Gminy, gdyż opracowano ją na podstawie obecnie realizowanych zadań i planowanych nowych zamierzeń inwestycyjnych. Podstawą do opracowania Wieloletniej Prognozy Finansowej na lata 2023 - 2030 były:</w:t>
      </w:r>
    </w:p>
    <w:p w14:paraId="31FF7179"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wieloletnie umowy zawarte przez Gminę (w tym z tytułu zaciągniętych pożyczek),</w:t>
      </w:r>
    </w:p>
    <w:p w14:paraId="2FB10833"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wykonanie dochodów i wydatków w latach 2020 – 2021, jak i w 2022,</w:t>
      </w:r>
    </w:p>
    <w:p w14:paraId="35944CD1"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planowana polityka lokalna w zakresie podatków i opłat lokalnych,</w:t>
      </w:r>
    </w:p>
    <w:p w14:paraId="1553C1EC" w14:textId="77777777" w:rsidR="00C718C4" w:rsidRPr="005D6D61" w:rsidRDefault="00C718C4" w:rsidP="00C718C4">
      <w:pPr>
        <w:spacing w:after="0" w:line="360" w:lineRule="auto"/>
        <w:ind w:left="360"/>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gospodarka majątkiem komunalnym.</w:t>
      </w:r>
    </w:p>
    <w:p w14:paraId="494345F6"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Wskaźnikami wykonania celu było utrzymanie wydatków bieżących na określonym poziomie, dokonując ścisłego wiązania planu wydatków z oceną rozmiarów zadań finansowanych z budżetu.</w:t>
      </w:r>
    </w:p>
    <w:p w14:paraId="34DFD64B" w14:textId="3C828A22"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Bazując na danych z przeszłości (jako podstawie szacunku wydatków), czyniono starania </w:t>
      </w:r>
      <w:r w:rsidRPr="005D6D61">
        <w:rPr>
          <w:rFonts w:ascii="Times New Roman" w:eastAsia="Calibri Light" w:hAnsi="Times New Roman" w:cs="Times New Roman"/>
          <w:color w:val="000000" w:themeColor="text1"/>
        </w:rPr>
        <w:br/>
        <w:t xml:space="preserve">dotyczące uwzględnienia zmian w zakresie tempa wzrostu wydatków bieżących związanych z nowo przyjętymi lub zmodernizowanymi obiektami komunalnymi np. budowa, czy modernizacja świetlic wiejskich po zakończeniu inwestycji, będzie generowała pewne koszty stałe związane z utrzymaniem tych budynków bądź ich wyposażeniem. Z kolei wydatki inwestycyjne zaplanowano w oparciu o budżet zadaniowy, zdefiniowano zakres powyższych zadań jeszcze przed rozpoczęciem prac. Limity wydatków na poszczególne zadania inwestycyjne realizowane w latach określone zostały na podstawie dokumentacji kosztorysowej, wstępnej kalkulacji kosztów oraz kwot określonych we wnioskach </w:t>
      </w:r>
      <w:r w:rsidR="00092108">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o dofinansowanie.</w:t>
      </w:r>
    </w:p>
    <w:p w14:paraId="0A2CD29E"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Ważnym etapem konstruowania prezentowanej prognozy finansowej była wycena spłaty </w:t>
      </w:r>
      <w:r w:rsidRPr="005D6D61">
        <w:rPr>
          <w:rFonts w:ascii="Times New Roman" w:eastAsia="Calibri Light" w:hAnsi="Times New Roman" w:cs="Times New Roman"/>
          <w:color w:val="000000" w:themeColor="text1"/>
        </w:rPr>
        <w:br/>
        <w:t>i obsługi długu z uwzględnieniem rozchodów z tytułu spłat rat kapitałowych oraz wykupu papierów wartościowych, a także wydatków bieżących na obsługę długu. Prognoza długu na poszczególne lata planowania uwzględnia zadłużenie Gminy powstałe w latach ubiegłych.</w:t>
      </w:r>
    </w:p>
    <w:p w14:paraId="7498A2EE" w14:textId="77777777" w:rsidR="00C718C4" w:rsidRPr="005D6D61" w:rsidRDefault="00C718C4" w:rsidP="00C718C4">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Wyżej wymienione wskaźniki celu zostały osiągnięte, gdyż procentowy udział kwoty przeznaczonej na obsługę zadłużenia (raty pożyczek i koszty obsługi) w żadnym roku nie przekroczy średniej arytmetycznej, jakie Gmina będzie mogła przeznaczyć na spłatę zadłużenia.</w:t>
      </w:r>
    </w:p>
    <w:p w14:paraId="3FC1079B" w14:textId="77777777" w:rsidR="00C718C4" w:rsidRPr="005D6D61" w:rsidRDefault="00C718C4" w:rsidP="009376EC">
      <w:pPr>
        <w:spacing w:after="0" w:line="360" w:lineRule="auto"/>
        <w:ind w:firstLine="708"/>
        <w:jc w:val="both"/>
        <w:rPr>
          <w:rFonts w:ascii="Times New Roman" w:eastAsia="Calibri Light" w:hAnsi="Times New Roman" w:cs="Times New Roman"/>
          <w:color w:val="000000" w:themeColor="text1"/>
        </w:rPr>
      </w:pPr>
    </w:p>
    <w:p w14:paraId="4E2E7764" w14:textId="77777777" w:rsidR="0075737C" w:rsidRPr="005D6D61" w:rsidRDefault="0075737C" w:rsidP="0075737C">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budżecie Gminy w 2023 r. wyodrębnione zostały również środki finansowe na fundusz sołecki, czyli środki finansowe, które są zagwarantowane dla sołectw na wykonanie przedsięwzięć służących poprawie warunków ich życia.</w:t>
      </w:r>
      <w:r w:rsidRPr="005D6D61">
        <w:rPr>
          <w:rFonts w:ascii="Times New Roman" w:eastAsia="Calibri Light" w:hAnsi="Times New Roman" w:cs="Times New Roman"/>
          <w:color w:val="000000" w:themeColor="text1"/>
        </w:rPr>
        <w:tab/>
      </w:r>
    </w:p>
    <w:p w14:paraId="67A7161B" w14:textId="77777777" w:rsidR="0075737C" w:rsidRPr="005D6D61" w:rsidRDefault="0075737C" w:rsidP="0075737C">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W ramach funduszu sołeckiego, zrealizowano wydatki na łączną kwotę 286.653,18 zł, z których sfinansowano: </w:t>
      </w:r>
    </w:p>
    <w:p w14:paraId="1007F9C1" w14:textId="12E1432F"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zakup kruszywa na drogi gminne (remonty dróg) oraz usługę naprawy drogi w kwocie </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122.312,86 zł;</w:t>
      </w:r>
    </w:p>
    <w:p w14:paraId="1D0522D4"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dofinansowanie wyposażenia szkoły – kwota wydatków 6.297,52 zł;</w:t>
      </w:r>
    </w:p>
    <w:p w14:paraId="6915DDF4"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3) przedsięwzięcia związane z bezpieczeństwem publicznym i ochroną przeciwpożarową</w:t>
      </w:r>
      <w:r w:rsidRPr="005D6D61">
        <w:rPr>
          <w:rFonts w:ascii="Times New Roman" w:eastAsia="Calibri Light" w:hAnsi="Times New Roman" w:cs="Times New Roman"/>
          <w:color w:val="000000" w:themeColor="text1"/>
        </w:rPr>
        <w:br/>
        <w:t xml:space="preserve">     – dofinansowanie OSP w kwocie 22.226,93 zł;</w:t>
      </w:r>
    </w:p>
    <w:p w14:paraId="06F0C9AA"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4) modernizację i doposażenie świetlic wiejskich, utrzymanie placów zabaw, spotkania integracyjne </w:t>
      </w:r>
      <w:r w:rsidRPr="005D6D61">
        <w:rPr>
          <w:rFonts w:ascii="Times New Roman" w:eastAsia="Calibri Light" w:hAnsi="Times New Roman" w:cs="Times New Roman"/>
          <w:color w:val="000000" w:themeColor="text1"/>
        </w:rPr>
        <w:br/>
        <w:t xml:space="preserve">    w kwocie 71.026,87 zł;</w:t>
      </w:r>
    </w:p>
    <w:p w14:paraId="5E752113"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5) rozwój kultury fizycznej i sportu oraz utrzymanie obiektów sportowych w kwocie 15.500,00 zł; </w:t>
      </w:r>
    </w:p>
    <w:p w14:paraId="4E82B715"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6) zakup lamp hybrydowych w Jajkowie w kwocie 31.778,99 zł;</w:t>
      </w:r>
    </w:p>
    <w:p w14:paraId="07B69106" w14:textId="4E289446"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7) dofinansowanie zadań inwestycyjnych (droga wewnętrzna w Wielkim Głęboczku i dofinansowanie </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drogi Brzozie-Augustowo oraz dofinansowanie zakupu sprzętu na plac zabaw w Wielkim</w:t>
      </w:r>
      <w:r w:rsidR="00FF6C80" w:rsidRPr="005D6D61">
        <w:rPr>
          <w:rFonts w:ascii="Times New Roman" w:eastAsia="Calibri Light" w:hAnsi="Times New Roman" w:cs="Times New Roman"/>
          <w:color w:val="000000" w:themeColor="text1"/>
        </w:rPr>
        <w:br/>
        <w:t xml:space="preserve">   </w:t>
      </w:r>
      <w:r w:rsidRPr="005D6D61">
        <w:rPr>
          <w:rFonts w:ascii="Times New Roman" w:eastAsia="Calibri Light" w:hAnsi="Times New Roman" w:cs="Times New Roman"/>
          <w:color w:val="000000" w:themeColor="text1"/>
        </w:rPr>
        <w:t xml:space="preserve"> Głęboczku) w kwocie 62.040,00 zł;</w:t>
      </w:r>
    </w:p>
    <w:p w14:paraId="01E65858" w14:textId="77777777" w:rsidR="0075737C" w:rsidRPr="005D6D61" w:rsidRDefault="0075737C" w:rsidP="0075737C">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8) utrzymanie terenów zielonych w kwocie 2.749,00 zł</w:t>
      </w:r>
    </w:p>
    <w:p w14:paraId="7CD7CE2E" w14:textId="77777777" w:rsidR="0075737C" w:rsidRPr="005D6D61" w:rsidRDefault="0075737C" w:rsidP="0075737C">
      <w:pPr>
        <w:spacing w:after="0"/>
        <w:rPr>
          <w:rFonts w:ascii="Times New Roman" w:hAnsi="Times New Roman" w:cs="Times New Roman"/>
          <w:color w:val="000000" w:themeColor="text1"/>
          <w:sz w:val="18"/>
          <w:szCs w:val="18"/>
        </w:rPr>
      </w:pPr>
    </w:p>
    <w:p w14:paraId="7E0DACFA" w14:textId="77777777" w:rsidR="0075737C" w:rsidRPr="005D6D61" w:rsidRDefault="0075737C" w:rsidP="0075737C">
      <w:pPr>
        <w:spacing w:after="0"/>
        <w:rPr>
          <w:rFonts w:ascii="Times New Roman" w:hAnsi="Times New Roman" w:cs="Times New Roman"/>
          <w:color w:val="000000" w:themeColor="text1"/>
          <w:sz w:val="18"/>
          <w:szCs w:val="18"/>
        </w:rPr>
      </w:pPr>
    </w:p>
    <w:p w14:paraId="6CC8E326" w14:textId="0010B905" w:rsidR="00A4110F" w:rsidRPr="005D6D61" w:rsidRDefault="00A4110F" w:rsidP="00C718C4">
      <w:pPr>
        <w:pStyle w:val="Akapitzlist"/>
        <w:numPr>
          <w:ilvl w:val="0"/>
          <w:numId w:val="6"/>
        </w:numPr>
        <w:autoSpaceDE w:val="0"/>
        <w:autoSpaceDN w:val="0"/>
        <w:adjustRightInd w:val="0"/>
        <w:spacing w:after="0" w:line="360" w:lineRule="auto"/>
        <w:rPr>
          <w:rFonts w:ascii="Times New Roman" w:hAnsi="Times New Roman" w:cs="Times New Roman"/>
          <w:b/>
          <w:bCs/>
          <w:color w:val="000000" w:themeColor="text1"/>
          <w:sz w:val="24"/>
          <w:szCs w:val="24"/>
          <w:lang w:eastAsia="pl-PL"/>
        </w:rPr>
      </w:pPr>
      <w:r w:rsidRPr="005D6D61">
        <w:rPr>
          <w:rFonts w:ascii="Times New Roman" w:hAnsi="Times New Roman" w:cs="Times New Roman"/>
          <w:b/>
          <w:bCs/>
          <w:color w:val="000000" w:themeColor="text1"/>
          <w:sz w:val="24"/>
          <w:szCs w:val="24"/>
          <w:lang w:eastAsia="pl-PL"/>
        </w:rPr>
        <w:t>MIENIE KOMUNALNE</w:t>
      </w:r>
    </w:p>
    <w:p w14:paraId="3DEBA26C" w14:textId="77777777" w:rsidR="001D325B" w:rsidRPr="005D6D61" w:rsidRDefault="001D325B" w:rsidP="00E42DF2">
      <w:pPr>
        <w:autoSpaceDE w:val="0"/>
        <w:autoSpaceDN w:val="0"/>
        <w:adjustRightInd w:val="0"/>
        <w:spacing w:after="0" w:line="360" w:lineRule="auto"/>
        <w:rPr>
          <w:rFonts w:ascii="Times New Roman" w:eastAsia="Calibri Light" w:hAnsi="Times New Roman" w:cs="Times New Roman"/>
          <w:color w:val="000000" w:themeColor="text1"/>
          <w:sz w:val="24"/>
          <w:szCs w:val="24"/>
          <w:lang w:eastAsia="pl-PL"/>
        </w:rPr>
      </w:pPr>
    </w:p>
    <w:p w14:paraId="71BF0DF5" w14:textId="18BEE44E" w:rsidR="00A4110F" w:rsidRPr="005D6D61" w:rsidRDefault="00A4110F" w:rsidP="00E42DF2">
      <w:pPr>
        <w:spacing w:after="0" w:line="360" w:lineRule="auto"/>
        <w:ind w:firstLine="567"/>
        <w:jc w:val="both"/>
        <w:rPr>
          <w:rFonts w:ascii="Times New Roman" w:eastAsia="Calibri Light" w:hAnsi="Times New Roman" w:cs="Times New Roman"/>
          <w:color w:val="000000" w:themeColor="text1"/>
          <w:lang w:eastAsia="pl-PL"/>
        </w:rPr>
      </w:pPr>
      <w:r w:rsidRPr="005D6D61">
        <w:rPr>
          <w:rFonts w:ascii="Times New Roman" w:eastAsia="Calibri Light" w:hAnsi="Times New Roman" w:cs="Times New Roman"/>
          <w:color w:val="000000" w:themeColor="text1"/>
          <w:lang w:eastAsia="pl-PL"/>
        </w:rPr>
        <w:t>Szczegółowa informacja o stanie mienia komunalnego przedstawiana jest Radzie Gminy Brzozie wraz ze sprawozdaniem Wójta Gminy Brzozie z wykonania budżetu Gminy za 202</w:t>
      </w:r>
      <w:r w:rsidR="00DA5BF2" w:rsidRPr="005D6D61">
        <w:rPr>
          <w:rFonts w:ascii="Times New Roman" w:eastAsia="Calibri Light" w:hAnsi="Times New Roman" w:cs="Times New Roman"/>
          <w:color w:val="000000" w:themeColor="text1"/>
          <w:lang w:eastAsia="pl-PL"/>
        </w:rPr>
        <w:t>3</w:t>
      </w:r>
      <w:r w:rsidRPr="005D6D61">
        <w:rPr>
          <w:rFonts w:ascii="Times New Roman" w:eastAsia="Calibri Light" w:hAnsi="Times New Roman" w:cs="Times New Roman"/>
          <w:color w:val="000000" w:themeColor="text1"/>
          <w:lang w:eastAsia="pl-PL"/>
        </w:rPr>
        <w:t xml:space="preserve"> r.</w:t>
      </w:r>
    </w:p>
    <w:p w14:paraId="34B996A8" w14:textId="77777777" w:rsidR="001D325B" w:rsidRPr="00092108" w:rsidRDefault="001D325B" w:rsidP="00E42DF2">
      <w:pPr>
        <w:spacing w:after="0" w:line="360" w:lineRule="auto"/>
        <w:ind w:firstLine="567"/>
        <w:jc w:val="both"/>
        <w:rPr>
          <w:rFonts w:ascii="Times New Roman" w:eastAsia="Calibri Light" w:hAnsi="Times New Roman" w:cs="Times New Roman"/>
          <w:color w:val="000000" w:themeColor="text1"/>
          <w:sz w:val="24"/>
          <w:szCs w:val="24"/>
          <w:lang w:eastAsia="pl-PL"/>
        </w:rPr>
      </w:pPr>
    </w:p>
    <w:p w14:paraId="2CB9034B" w14:textId="2C2DE4B9" w:rsidR="009376EC" w:rsidRPr="005D6D61" w:rsidRDefault="009376EC" w:rsidP="00C718C4">
      <w:pPr>
        <w:pStyle w:val="Akapitzlist"/>
        <w:numPr>
          <w:ilvl w:val="0"/>
          <w:numId w:val="6"/>
        </w:numPr>
        <w:spacing w:after="0"/>
        <w:rPr>
          <w:rFonts w:ascii="Times New Roman" w:hAnsi="Times New Roman" w:cs="Times New Roman"/>
          <w:b/>
          <w:color w:val="000000" w:themeColor="text1"/>
          <w:sz w:val="24"/>
          <w:szCs w:val="24"/>
        </w:rPr>
      </w:pPr>
      <w:r w:rsidRPr="005D6D61">
        <w:rPr>
          <w:rFonts w:ascii="Times New Roman" w:hAnsi="Times New Roman" w:cs="Times New Roman"/>
          <w:b/>
          <w:color w:val="000000" w:themeColor="text1"/>
          <w:sz w:val="24"/>
          <w:szCs w:val="24"/>
        </w:rPr>
        <w:t>INFORMACJA O REALIZACJI POLITYK, PROGRAMÓW I STRATEGII</w:t>
      </w:r>
    </w:p>
    <w:p w14:paraId="50C028EA" w14:textId="77777777" w:rsidR="009376EC" w:rsidRPr="005D6D61" w:rsidRDefault="009376EC" w:rsidP="009376EC">
      <w:pPr>
        <w:spacing w:after="0"/>
        <w:rPr>
          <w:rFonts w:ascii="Times New Roman" w:hAnsi="Times New Roman" w:cs="Times New Roman"/>
          <w:color w:val="000000" w:themeColor="text1"/>
          <w:sz w:val="24"/>
          <w:szCs w:val="24"/>
        </w:rPr>
      </w:pPr>
    </w:p>
    <w:p w14:paraId="4C431DD2" w14:textId="77777777" w:rsidR="006945BD" w:rsidRPr="005D6D61" w:rsidRDefault="006945BD" w:rsidP="006945BD">
      <w:pPr>
        <w:numPr>
          <w:ilvl w:val="0"/>
          <w:numId w:val="3"/>
        </w:numPr>
        <w:spacing w:after="0"/>
        <w:contextualSpacing/>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Lokalny Program Rewitalizacji Gminy Brzozie na lata 2016-2023</w:t>
      </w:r>
    </w:p>
    <w:p w14:paraId="45DBCD44" w14:textId="77777777" w:rsidR="006945BD" w:rsidRPr="005D6D61" w:rsidRDefault="006945BD" w:rsidP="00DA5BF2">
      <w:pPr>
        <w:spacing w:after="0" w:line="360" w:lineRule="auto"/>
        <w:rPr>
          <w:rFonts w:ascii="Times New Roman" w:eastAsia="Calibri Light" w:hAnsi="Times New Roman" w:cs="Times New Roman"/>
          <w:b/>
          <w:color w:val="000000" w:themeColor="text1"/>
        </w:rPr>
      </w:pPr>
    </w:p>
    <w:p w14:paraId="1C5E8A97" w14:textId="6C3241DE" w:rsidR="006945BD" w:rsidRPr="005D6D61" w:rsidRDefault="006945BD" w:rsidP="00DA5BF2">
      <w:pPr>
        <w:autoSpaceDE w:val="0"/>
        <w:autoSpaceDN w:val="0"/>
        <w:adjustRightInd w:val="0"/>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Rada Gminy Brzozie uchwałą Nr XXVI/165/2018 z dnia 8 marca 2018 r. w sprawie przyjęcia Gminnego Programu Rewitalizacji Gminy Brzozie na lata 2016 – 2023 przyjęła ww. Program. Uchwałą Nr 41/2001/18 Zarządu Województwa Kujawsko – Pomorskiego z dnia 24 października 2018 r. „Lokalny Program Rewitalizacji Gminy Brzozie na lata 2016 – 2023" został wpisany do Wykazu programów rewitalizacji Województwa Kujawsko – Pomorskiego, co umożliwiło Gminie Brzozie ubieganie się o środki na projekty rewitalizacyjne w ramach Działania 7.1 i 11.1 na obszarach wiejskich. Opracowując „Lokalny Program Rewitalizacji Gminy Brzozie" przeprowadzono analizę społeczno-gospodarczą i infrastrukturalno-funkcjonalno-przestrzenną. Z przeprowadzonej analizy, na podstawie zidentyfikowanych problemów, wyodrębniony został obszar zdegradowany. Obszar rewitalizacji został wyodrębniony z obszaru zdegradowanego, który obejmuje cztery sołectwa: Jajkowo, Wielki Głęboczek i Wielkie Leźno oraz Małe Leźno. Obszar rewitalizacji nie obejmuje terenów leśnych, zadrzewionych, zakrzewionych oraz gruntów ornych znajdujących się na terenie ww. sołectw, a także nie uwzględnia powierzchni przysiółków – Kuligi – 173,75 ha, Kantyła – 200,65 ha. Obszarem rewitalizacji objęta zastała głównie zwarta zabudowa na terenach miejscowości: Jajkowo, Wielki Głęboczek, Wielkie Leźno. Łączna powierzchnia obszaru rewitalizacji po odjęciu obszarów leśnych, zadrzewionych i zakrzewionych, gruntów ornych oraz przysiółków Kuligi i Kantyła obszaru zdegradowanego Jajkowo wynosi 450,60 ha. </w:t>
      </w:r>
      <w:r w:rsidRPr="005D6D61">
        <w:rPr>
          <w:rFonts w:ascii="Times New Roman" w:eastAsia="Calibri Light" w:hAnsi="Times New Roman" w:cs="Times New Roman"/>
          <w:color w:val="000000" w:themeColor="text1"/>
        </w:rPr>
        <w:lastRenderedPageBreak/>
        <w:t xml:space="preserve">Powierzchnia Gminy Brzozie po odjęciu obszarów leśnych, zadrzewionych i zakrzewionych oraz gruntów ornych wynosi zaś 2 266 ha. Obszar rewitalizacji obejmuje 5% powierzchni całej Gminy Brzozie, natomiast przy odjęciu od powierzchni geodezyjnej Gminy Brzozie obszarów leśnych, zadrzewionych i zakrzewionych oraz gruntów ornych, powierzchnia obszaru rewitalizacji stanowi 20 % powierzchni gminy. Obszar rewitalizacji zamieszkuje 1167 mieszkańców Gminy, co stanowi 30 % liczby mieszkańców całej Gminy. Jednostki terytorialne, które objęte są obszarem rewitalizacji, charakteryzują się mniej korzystnymi wskaźnikami w sferze społecznej w stosunku do wskaźników dla całej Gminy, jak i małą aktywnością gospodarczą. Wskazany obszar rewitalizacji charakteryzuje się najwyższym stopniem zubożenia </w:t>
      </w:r>
      <w:r w:rsidRPr="005D6D61">
        <w:rPr>
          <w:rFonts w:ascii="Times New Roman" w:eastAsia="Calibri Light" w:hAnsi="Times New Roman" w:cs="Times New Roman"/>
          <w:color w:val="000000" w:themeColor="text1"/>
        </w:rPr>
        <w:br/>
        <w:t>i wykluczenia społecznego. Jedną z głównych przyczyn zagrożenia wykluczenia społecznego zgodnie z danymi z GOPS jest długotrwałe bezrobocie trwające 24 miesiące i dłużej. Brak stałej pracy, konieczność korzystania z pomocy Gminnego Ośrodka Pomocy Społecznej w Brzoziu sprzyja sytuacji wycofania się z życia społecznego i publicznego osób znajdujących się w ciężkiej sytuacji życiowej, osób ubogich i niezaradnych życiowo. Wycofanie z życia społecznego niejednokrotnie prowadzi do różnego rodzaju uzależnień, depresji, agresji, a czasami sprowadza na drogę przestępczości.</w:t>
      </w:r>
    </w:p>
    <w:p w14:paraId="71F77102" w14:textId="77777777" w:rsidR="006945BD" w:rsidRPr="005D6D61" w:rsidRDefault="006945BD" w:rsidP="006945BD">
      <w:pPr>
        <w:autoSpaceDE w:val="0"/>
        <w:autoSpaceDN w:val="0"/>
        <w:adjustRightInd w:val="0"/>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Mając powyższe na uwadze jako cel rewitalizacji przyjęto :</w:t>
      </w:r>
    </w:p>
    <w:p w14:paraId="3CB755BC" w14:textId="77777777" w:rsidR="006945BD" w:rsidRPr="005D6D61" w:rsidRDefault="006945BD" w:rsidP="006945BD">
      <w:pPr>
        <w:autoSpaceDE w:val="0"/>
        <w:autoSpaceDN w:val="0"/>
        <w:adjustRightInd w:val="0"/>
        <w:spacing w:after="0" w:line="360" w:lineRule="auto"/>
        <w:ind w:firstLine="142"/>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zwiększenie partycypacji w życiu społecznym osób o wysokim uzależnieniu od świadczeń </w:t>
      </w:r>
      <w:r w:rsidRPr="005D6D61">
        <w:rPr>
          <w:rFonts w:ascii="Times New Roman" w:eastAsia="Calibri Light" w:hAnsi="Times New Roman" w:cs="Times New Roman"/>
          <w:color w:val="000000" w:themeColor="text1"/>
        </w:rPr>
        <w:br/>
        <w:t xml:space="preserve">      pomocy społecznej, ożywienie społeczne;</w:t>
      </w:r>
    </w:p>
    <w:p w14:paraId="6060D873" w14:textId="77777777" w:rsidR="006945BD" w:rsidRPr="005D6D61" w:rsidRDefault="006945BD" w:rsidP="006945BD">
      <w:pPr>
        <w:autoSpaceDE w:val="0"/>
        <w:autoSpaceDN w:val="0"/>
        <w:adjustRightInd w:val="0"/>
        <w:spacing w:after="0" w:line="360" w:lineRule="auto"/>
        <w:ind w:firstLine="142"/>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aktywizację gospodarczą.</w:t>
      </w:r>
    </w:p>
    <w:p w14:paraId="693B2FB0" w14:textId="77777777" w:rsidR="009B3195" w:rsidRPr="005D6D61" w:rsidRDefault="006945BD" w:rsidP="009B3195">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Lokalny Program Rewitalizacji Gminy Brzozie na lata 2016-2023 obowiązywał do końca roku 2023.</w:t>
      </w:r>
    </w:p>
    <w:p w14:paraId="40C2CBC9" w14:textId="2E52F139" w:rsidR="006945BD" w:rsidRPr="005D6D61" w:rsidRDefault="006945BD" w:rsidP="009B3195">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poprzednich latach w ramach realizacji programu przeprowadzone zostały takie projekty jak:</w:t>
      </w:r>
    </w:p>
    <w:p w14:paraId="0C10AF9F" w14:textId="77777777" w:rsidR="006945BD" w:rsidRPr="005D6D61" w:rsidRDefault="006945BD" w:rsidP="006945BD">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1) „Aktywizacja społeczno-zawodowa mieszkańców Gminy Brzozie”, program współfinansowany </w:t>
      </w:r>
      <w:r w:rsidRPr="005D6D61">
        <w:rPr>
          <w:rFonts w:ascii="Times New Roman" w:eastAsia="Calibri Light" w:hAnsi="Times New Roman" w:cs="Times New Roman"/>
          <w:color w:val="000000" w:themeColor="text1"/>
        </w:rPr>
        <w:br/>
        <w:t>z Europejskiego Funduszu Społecznego w ramach Osi priorytetowej 11. Rozwój Lokalny Kierowany przez Społeczność Działania 11.1 Włączenie społeczne na obszarach objętych LSR Regionalnego Programu Operacyjnego Województwa Kujawsko – Pomorskiego na lata 2014–2020 – okres realizacji: od 01.01.2021 r. do 30.09.2021;</w:t>
      </w:r>
    </w:p>
    <w:p w14:paraId="772E12D1" w14:textId="77777777" w:rsidR="006945BD" w:rsidRPr="005D6D61" w:rsidRDefault="006945BD" w:rsidP="006945BD">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Aktywacja społeczna dzieci i młodzieży na obszarze rewitalizacji Jajkowo, realizacja zajęć edukacyjnych i animacyjnych oraz wyjazdów o charakterze kulturalnym i edukacyjnym w ramach Klubu Młodzieżowego, czas realizacji 01.01.2022 – 30.06.2022;</w:t>
      </w:r>
    </w:p>
    <w:p w14:paraId="3D94D4A3"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 Aktywacja społeczna dzieci i młodzieży na obszarze rewitalizacji Jajkowo, realizacja zajęć edukacyjnych i animacyjnych oraz wyjazdów o charakterze kulturalnym i edukacyjnym w ramach Klubu Młodzieżowego, czas realizacji 01.01.2022 – 30.06.2022;</w:t>
      </w:r>
    </w:p>
    <w:p w14:paraId="11AE3CAC"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 Aktywacja społeczna dzieci i młodzieży na obszarze rewitalizacji Wielki Głęboczek, realizacja zajęć edukacyjnych i animacyjnych oraz wyjazdów o charakterze kulturalnym i edukacyjnym  w ramach Klubu Młodzieżowego, czas realizacji 01.01.2022 – 30.06.2022;</w:t>
      </w:r>
    </w:p>
    <w:p w14:paraId="645A4296"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5) Aktywacja społeczna dzieci i młodzieży na obszarze rewitalizacji Wielkie Leźno, realizacja zajęć edukacyjnych i animacyjnych oraz wyjazdów o charakterze kulturalnym i edukacyjnym w ramach Klubu Młodzieżowego, czas realizacji 01.01.2022 – 30.06.2022;</w:t>
      </w:r>
    </w:p>
    <w:p w14:paraId="75B965DB" w14:textId="38D3E5BF"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 xml:space="preserve">6) </w:t>
      </w:r>
      <w:r w:rsidRPr="005D6D61">
        <w:rPr>
          <w:rFonts w:ascii="Times New Roman" w:hAnsi="Times New Roman" w:cs="Times New Roman"/>
          <w:color w:val="000000" w:themeColor="text1"/>
        </w:rPr>
        <w:t xml:space="preserve">Dostosowanie boiska szkolnego do obecnie istniejących norm przestrzenno-funkcjonalnych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w Jajkowie, czas realizacji 28.08.2020 – 15.10.2020;</w:t>
      </w:r>
    </w:p>
    <w:p w14:paraId="64857BF1" w14:textId="77777777"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7) Utworzenie miejsca wypoczynku, sportu i rekreacji w Wielkim Leźnie czas realizacji 28.08.2020 – 15.10.2020;</w:t>
      </w:r>
    </w:p>
    <w:p w14:paraId="6FF0B047" w14:textId="77777777" w:rsidR="006945BD" w:rsidRPr="005D6D61" w:rsidRDefault="006945BD"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8) Doposażenie boiska w zaplecze sportowo-rekreacyjne w Wielkim Głęboczku, czas realizacji 28.08.2020 – 15.10.2020.</w:t>
      </w:r>
    </w:p>
    <w:p w14:paraId="7FA78AED" w14:textId="77777777" w:rsidR="006945BD" w:rsidRPr="005D6D61" w:rsidRDefault="006945BD" w:rsidP="006945BD">
      <w:pPr>
        <w:spacing w:after="0" w:line="360" w:lineRule="auto"/>
        <w:jc w:val="both"/>
        <w:rPr>
          <w:rFonts w:ascii="Times New Roman" w:eastAsia="Calibri Light" w:hAnsi="Times New Roman" w:cs="Times New Roman"/>
          <w:color w:val="000000" w:themeColor="text1"/>
        </w:rPr>
      </w:pPr>
    </w:p>
    <w:p w14:paraId="1AFCE4D5" w14:textId="3FCDB9E2" w:rsidR="009376EC" w:rsidRPr="005D6D61" w:rsidRDefault="009376EC" w:rsidP="008F650A">
      <w:pPr>
        <w:numPr>
          <w:ilvl w:val="0"/>
          <w:numId w:val="3"/>
        </w:numPr>
        <w:spacing w:after="0" w:line="360" w:lineRule="auto"/>
        <w:contextualSpacing/>
        <w:rPr>
          <w:rFonts w:ascii="Times New Roman" w:eastAsia="Calibri Light" w:hAnsi="Times New Roman" w:cs="Times New Roman"/>
          <w:b/>
          <w:bCs/>
          <w:color w:val="000000" w:themeColor="text1"/>
        </w:rPr>
      </w:pPr>
      <w:r w:rsidRPr="005D6D61">
        <w:rPr>
          <w:rFonts w:ascii="Times New Roman" w:hAnsi="Times New Roman" w:cs="Times New Roman"/>
          <w:b/>
          <w:bCs/>
          <w:color w:val="000000" w:themeColor="text1"/>
        </w:rPr>
        <w:t>Strategia terytorialna Partnerstwa „Wspieramy rozwój naszych małych ojczyzn"</w:t>
      </w:r>
    </w:p>
    <w:p w14:paraId="1EA1C9F7" w14:textId="77777777" w:rsidR="00DA5BF2" w:rsidRPr="005D6D61" w:rsidRDefault="00DA5BF2" w:rsidP="00DA5BF2">
      <w:pPr>
        <w:spacing w:after="0" w:line="360" w:lineRule="auto"/>
        <w:ind w:left="720"/>
        <w:contextualSpacing/>
        <w:rPr>
          <w:rFonts w:ascii="Times New Roman" w:eastAsia="Calibri Light" w:hAnsi="Times New Roman" w:cs="Times New Roman"/>
          <w:b/>
          <w:bCs/>
          <w:color w:val="000000" w:themeColor="text1"/>
        </w:rPr>
      </w:pPr>
    </w:p>
    <w:p w14:paraId="72E37C4B" w14:textId="54953603"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 xml:space="preserve">Strategia terytorialna Partnerstwa „Wspieramy rozwój naszych małych ojczyzn" definiuje kluczowe kierunki dotyczące rozwoju społeczno-gospodarczego obszaru Partnerstwa, wynikające </w:t>
      </w:r>
      <w:r w:rsidR="00185556" w:rsidRPr="005D6D61">
        <w:rPr>
          <w:rFonts w:ascii="Times New Roman" w:eastAsia="Calibri" w:hAnsi="Times New Roman" w:cs="Times New Roman"/>
          <w:color w:val="000000" w:themeColor="text1"/>
          <w:kern w:val="2"/>
          <w14:ligatures w14:val="standardContextual"/>
        </w:rPr>
        <w:br/>
      </w:r>
      <w:r w:rsidRPr="005D6D61">
        <w:rPr>
          <w:rFonts w:ascii="Times New Roman" w:eastAsia="Calibri" w:hAnsi="Times New Roman" w:cs="Times New Roman"/>
          <w:color w:val="000000" w:themeColor="text1"/>
          <w:kern w:val="2"/>
          <w14:ligatures w14:val="standardContextual"/>
        </w:rPr>
        <w:t>z istniejących uwarunkowań społecznych, ekonomicznych, środowiskowych i infrastrukturalnych, będące podstawą jego konkurencyjności.</w:t>
      </w:r>
    </w:p>
    <w:p w14:paraId="1C243CF0" w14:textId="77777777"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Dokument został opracowany w ramach projektu Centrum Wsparcia Doradczego na zlecenie Ministerstwa Funduszy i Polityki Regionalnej. Materiał został opracowany przez Związek Miast Polskich, we współpracy z członkami Partnerstwa.</w:t>
      </w:r>
    </w:p>
    <w:p w14:paraId="3542880C" w14:textId="7B46047A" w:rsidR="009376EC" w:rsidRPr="005D6D61" w:rsidRDefault="009376EC" w:rsidP="00DA5BF2">
      <w:pPr>
        <w:widowControl w:val="0"/>
        <w:spacing w:after="0" w:line="360" w:lineRule="auto"/>
        <w:ind w:firstLine="709"/>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 xml:space="preserve">Celem dokumentu jest określenie pożądanych wyzwań i kierunków rozwojowych Partnerstwa, mających na celu poprawę jakości życia jego mieszkańców, a także wzrost konkurencyjności poszczególnych Partnerów łącznie. Strategia jest wynikiem podjętych decyzji strategicznych - wyboru kluczowych kierunków rozwojowych i koncentracji interwencji na wyzwaniach, wypracowanych </w:t>
      </w:r>
      <w:r w:rsidR="00185556" w:rsidRPr="005D6D61">
        <w:rPr>
          <w:rFonts w:ascii="Times New Roman" w:eastAsia="Calibri" w:hAnsi="Times New Roman" w:cs="Times New Roman"/>
          <w:color w:val="000000" w:themeColor="text1"/>
          <w:kern w:val="2"/>
          <w14:ligatures w14:val="standardContextual"/>
        </w:rPr>
        <w:br/>
      </w:r>
      <w:r w:rsidRPr="005D6D61">
        <w:rPr>
          <w:rFonts w:ascii="Times New Roman" w:eastAsia="Calibri" w:hAnsi="Times New Roman" w:cs="Times New Roman"/>
          <w:color w:val="000000" w:themeColor="text1"/>
          <w:kern w:val="2"/>
          <w14:ligatures w14:val="standardContextual"/>
        </w:rPr>
        <w:t>w procesie uspołecznionym, których efektem jest propozycja kluczowego projektu strategicznego (wiązki działań) i zarysów projektów uzupełniających.</w:t>
      </w:r>
    </w:p>
    <w:p w14:paraId="546A0B6D" w14:textId="77777777" w:rsidR="009376EC" w:rsidRPr="005D6D61" w:rsidRDefault="009376EC" w:rsidP="009376EC">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Przedmiotowa Strategia terytorialna przewidziana jest na lata 2022-2031 i ma być podstawą do kształtowania propozycji projektów i inwestycji do realizacji w oparciu o wyznaczoną wizję Partnerstwa i cele strategiczne, w tym w szczególności do realizacji działań w oparciu o pozyskane środki zewnętrzne publiczne i prywatne.</w:t>
      </w:r>
    </w:p>
    <w:p w14:paraId="034530FD" w14:textId="77777777" w:rsidR="009376EC" w:rsidRPr="005D6D61" w:rsidRDefault="009376EC" w:rsidP="009376EC">
      <w:pPr>
        <w:widowControl w:val="0"/>
        <w:spacing w:after="0" w:line="360" w:lineRule="auto"/>
        <w:ind w:firstLine="708"/>
        <w:jc w:val="both"/>
        <w:rPr>
          <w:rFonts w:ascii="Times New Roman" w:eastAsia="Calibri" w:hAnsi="Times New Roman" w:cs="Times New Roman"/>
          <w:color w:val="000000" w:themeColor="text1"/>
          <w:kern w:val="2"/>
          <w14:ligatures w14:val="standardContextual"/>
        </w:rPr>
      </w:pPr>
      <w:r w:rsidRPr="005D6D61">
        <w:rPr>
          <w:rFonts w:ascii="Times New Roman" w:eastAsia="Calibri" w:hAnsi="Times New Roman" w:cs="Times New Roman"/>
          <w:color w:val="000000" w:themeColor="text1"/>
          <w:kern w:val="2"/>
          <w14:ligatures w14:val="standardContextual"/>
        </w:rPr>
        <w:t>Skład Partnerstwa: Gmina Bobrowo, Gmina Brodnica, Gmina Brzozie, Gmina Osiek, Gmina Wąpielsk, Gmina Zbiczno, Miasto i Gmina Jabłonowo Pomorskie, Powiat Brodnicki.</w:t>
      </w:r>
    </w:p>
    <w:p w14:paraId="6ADBD0D8" w14:textId="77777777" w:rsidR="00DA5BF2" w:rsidRPr="005D6D61" w:rsidRDefault="00DA5BF2" w:rsidP="009376EC">
      <w:pPr>
        <w:spacing w:after="0" w:line="360" w:lineRule="auto"/>
        <w:ind w:firstLine="360"/>
        <w:jc w:val="both"/>
        <w:rPr>
          <w:rFonts w:ascii="Times New Roman" w:eastAsia="Calibri Light" w:hAnsi="Times New Roman" w:cs="Times New Roman"/>
          <w:color w:val="000000" w:themeColor="text1"/>
        </w:rPr>
      </w:pPr>
    </w:p>
    <w:p w14:paraId="6B98932B" w14:textId="38B2669B" w:rsidR="004E5847" w:rsidRPr="005D6D61" w:rsidRDefault="004E5847" w:rsidP="00DA5BF2">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Strategia Obszaru Prowadzenia Polityki Terytorialnej Brodnicy</w:t>
      </w:r>
    </w:p>
    <w:p w14:paraId="5B5514CA" w14:textId="77777777" w:rsidR="00DA5BF2" w:rsidRPr="005D6D61" w:rsidRDefault="00DA5BF2" w:rsidP="00DA5BF2">
      <w:pPr>
        <w:pStyle w:val="Akapitzlist"/>
        <w:spacing w:after="0" w:line="360" w:lineRule="auto"/>
        <w:rPr>
          <w:rFonts w:ascii="Times New Roman" w:hAnsi="Times New Roman" w:cs="Times New Roman"/>
          <w:b/>
          <w:bCs/>
          <w:color w:val="000000" w:themeColor="text1"/>
        </w:rPr>
      </w:pPr>
    </w:p>
    <w:p w14:paraId="5752D23B" w14:textId="3421A834" w:rsidR="004E5847" w:rsidRPr="005D6D61" w:rsidRDefault="00DA5BF2" w:rsidP="00DA5BF2">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 xml:space="preserve">Dnia </w:t>
      </w:r>
      <w:r w:rsidR="004E5847" w:rsidRPr="005D6D61">
        <w:rPr>
          <w:rFonts w:ascii="Times New Roman" w:eastAsia="Calibri Light" w:hAnsi="Times New Roman" w:cs="Times New Roman"/>
          <w:color w:val="000000" w:themeColor="text1"/>
        </w:rPr>
        <w:t xml:space="preserve">4 października 2022 r. podpisane zostało porozumienie w sprawie powierzenia zadań związanych z realizacją Obszaru Prowadzenia Polityki Terytorialnej Brodnicy. Dokument sygnowali </w:t>
      </w:r>
      <w:r w:rsidR="004E5847" w:rsidRPr="005D6D61">
        <w:rPr>
          <w:rFonts w:ascii="Times New Roman" w:eastAsia="Calibri Light" w:hAnsi="Times New Roman" w:cs="Times New Roman"/>
          <w:color w:val="000000" w:themeColor="text1"/>
        </w:rPr>
        <w:lastRenderedPageBreak/>
        <w:t xml:space="preserve">przedstawiciele powiatu brodnickiego i samorządów gmin położonych na jego terenie. Rola lidera powierzona została Gminie Zbiczno. Porozumienie określa prawa i obowiązki stron związane </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z realizacją Obszaru Prowadzenia Polityki Terytorialnej Brodnicy</w:t>
      </w:r>
      <w:r w:rsidR="004E5847" w:rsidRPr="005D6D61">
        <w:rPr>
          <w:rFonts w:ascii="Times New Roman" w:eastAsia="Calibri Light" w:hAnsi="Times New Roman" w:cs="Times New Roman"/>
          <w:color w:val="000000" w:themeColor="text1"/>
          <w:sz w:val="24"/>
          <w:szCs w:val="24"/>
        </w:rPr>
        <w:t xml:space="preserve">. </w:t>
      </w:r>
      <w:r w:rsidR="004E5847" w:rsidRPr="005D6D61">
        <w:rPr>
          <w:rFonts w:ascii="Times New Roman" w:eastAsia="Calibri Light" w:hAnsi="Times New Roman" w:cs="Times New Roman"/>
          <w:color w:val="000000" w:themeColor="text1"/>
        </w:rPr>
        <w:t>Oprócz lidera dokument podpisali przedstawiciele: Powiatu Brodnickiego oraz Miasta Brodnica, Gminy Brodnica, Miasta i Gminy Jabłonowo Pomorskie, Miasta i Gminy Górzno,</w:t>
      </w:r>
      <w:r w:rsidRPr="005D6D61">
        <w:rPr>
          <w:rFonts w:ascii="Times New Roman" w:eastAsia="Calibri Light"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a także gmin: Bartniczka, Bobrowo, Brzozie, Osiek</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 i Świedziebnia. Na podstawie podpisanego Porozumienia w 2023 roku trwały prace nad przygotowaniem dokumentu strategicznego – Strategii OPPT Brodnicy wraz z raportem diagnostycznym oraz listą projektów kluczowych. W okresie od 1 lipca do 7 sierpnia 2023 roku prowadzone były konsultacje społeczne opracowanego projektu  Strategii Terytorialnej Obszaru Prowadzenia Polityki Terytorialnej Brodnicy w celu zebrania opinii i uwag mieszkańców obszaru OPPT. Następnie dokument został przekazany do konsultacji i akceptacji przez Urząd Marszałkowski Województwa Kujawsko-Pomorskiego. Konieczność opracowania dokutemu wynika z przyjętej Polityki Terytorialnej Województwa Kujawsko-Pomorskiego, dokument jest niezbędny do realizacji projektów dofinansowanych z UE w perspektywie budżetowej</w:t>
      </w:r>
      <w:r w:rsidR="004E5847" w:rsidRPr="005D6D61">
        <w:rPr>
          <w:rFonts w:ascii="Times New Roman"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2021-2027. Strategia OPPT Brodnicy definiuje kluczowe kierunki dotyczące rozwoju społeczno-gospodarczego obszaru powiatu brodnickiego, wynikające z istniejących uwarunkowań społecznych, ekonomicznych,</w:t>
      </w:r>
      <w:r w:rsidRPr="005D6D61">
        <w:rPr>
          <w:rFonts w:ascii="Times New Roman" w:eastAsia="Calibri Light" w:hAnsi="Times New Roman" w:cs="Times New Roman"/>
          <w:color w:val="000000" w:themeColor="text1"/>
        </w:rPr>
        <w:t xml:space="preserve"> </w:t>
      </w:r>
      <w:r w:rsidR="004E5847" w:rsidRPr="005D6D61">
        <w:rPr>
          <w:rFonts w:ascii="Times New Roman" w:eastAsia="Calibri Light" w:hAnsi="Times New Roman" w:cs="Times New Roman"/>
          <w:color w:val="000000" w:themeColor="text1"/>
        </w:rPr>
        <w:t xml:space="preserve">środowiskowych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i infrastrukturalnych, będące podstawą jego konkurencyjności.</w:t>
      </w:r>
    </w:p>
    <w:p w14:paraId="0C4D5B0E" w14:textId="77777777" w:rsidR="009376EC" w:rsidRPr="005D6D61" w:rsidRDefault="009376EC" w:rsidP="009376EC">
      <w:pPr>
        <w:spacing w:after="0" w:line="360" w:lineRule="auto"/>
        <w:jc w:val="both"/>
        <w:rPr>
          <w:rFonts w:ascii="Times New Roman" w:eastAsia="Calibri Light" w:hAnsi="Times New Roman" w:cs="Times New Roman"/>
          <w:color w:val="000000" w:themeColor="text1"/>
        </w:rPr>
      </w:pPr>
    </w:p>
    <w:p w14:paraId="4EA60510" w14:textId="77777777" w:rsidR="004E5847" w:rsidRPr="005D6D61" w:rsidRDefault="004E5847" w:rsidP="00DA5BF2">
      <w:pPr>
        <w:pStyle w:val="Akapitzlist"/>
        <w:numPr>
          <w:ilvl w:val="0"/>
          <w:numId w:val="3"/>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Szlak Kopernikowski</w:t>
      </w:r>
    </w:p>
    <w:p w14:paraId="78E48A94" w14:textId="77777777" w:rsidR="00DA5BF2" w:rsidRPr="005D6D61" w:rsidRDefault="00DA5BF2" w:rsidP="00DA5BF2">
      <w:pPr>
        <w:spacing w:after="0" w:line="360" w:lineRule="auto"/>
        <w:jc w:val="both"/>
        <w:rPr>
          <w:rFonts w:ascii="Times New Roman" w:eastAsia="Calibri Light" w:hAnsi="Times New Roman" w:cs="Times New Roman"/>
          <w:color w:val="000000" w:themeColor="text1"/>
        </w:rPr>
      </w:pPr>
    </w:p>
    <w:p w14:paraId="521D0AA8" w14:textId="242C163A" w:rsidR="004E5847" w:rsidRPr="005D6D61" w:rsidRDefault="00DA5BF2" w:rsidP="00DA5BF2">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4E5847" w:rsidRPr="005D6D61">
        <w:rPr>
          <w:rFonts w:ascii="Times New Roman" w:eastAsia="Calibri Light" w:hAnsi="Times New Roman" w:cs="Times New Roman"/>
          <w:color w:val="000000" w:themeColor="text1"/>
        </w:rPr>
        <w:t xml:space="preserve">W dniu 24 marca 2022 r. w Toruniu podpisano listy intencyjne dotyczącego turystycznego szlaku Kopernikowskiego. Pod pierwszym listem intencyjnym podpisy złożyli marszałkowie trzech województw związanych z postacią wielkiego polskiego astronoma – kujawsko-pomorskiego, pomorskiego i warmińsko-mazurskiego. Pod drugim – przedstawiciele 26 kujawsko-pomorskich samorządów wszystkich szczebli, w tym również Wójt Gminy Brzozie Danuta Kędziorska-Cieszyńska. Drogowy szlak turystyczny upamiętnia postać Mikołaja Kopernika (1473-1543) i jego związki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z regionami, w których został wytyczony, przebiega również przez miejscowość Wielki Głęboczek.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W związku z realizacją postanowień listu intencyjnego oraz obchodami Roku Kopernika w  2023 r. </w:t>
      </w:r>
      <w:r w:rsidR="00092108">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 xml:space="preserve">w </w:t>
      </w:r>
      <w:r w:rsidR="00092108">
        <w:rPr>
          <w:rFonts w:ascii="Times New Roman" w:eastAsia="Calibri Light" w:hAnsi="Times New Roman" w:cs="Times New Roman"/>
          <w:color w:val="000000" w:themeColor="text1"/>
        </w:rPr>
        <w:t>G</w:t>
      </w:r>
      <w:r w:rsidR="004E5847" w:rsidRPr="005D6D61">
        <w:rPr>
          <w:rFonts w:ascii="Times New Roman" w:eastAsia="Calibri Light" w:hAnsi="Times New Roman" w:cs="Times New Roman"/>
          <w:color w:val="000000" w:themeColor="text1"/>
        </w:rPr>
        <w:t>minie Brzozie:</w:t>
      </w:r>
    </w:p>
    <w:p w14:paraId="3F2EB2B0"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zorganizowano wystawę pt. “Mikołaj Kopernik 1473-1543”, której autorem jest prezes Fundacji Nicolaus Copernicus Robert Szaj. Wystawa została udostępniona zwiedzającym w sali wystawowej Klubu Seniora w lutym 2023 r.;</w:t>
      </w:r>
    </w:p>
    <w:p w14:paraId="7D89D3BD"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Wielkim Głęboczku zrealizowana została inwestycja polegająca na budowie kosmicznego placu zabaw. Dofinansowanie na ten cel pozyskano ze środków pochodzących z Rządowego Funduszu Polski Ład: Programu Inwestycji Strategicznych;</w:t>
      </w:r>
    </w:p>
    <w:p w14:paraId="2B8CF6A4" w14:textId="77777777" w:rsidR="004E5847" w:rsidRPr="005D6D61" w:rsidRDefault="004E5847" w:rsidP="00DA5BF2">
      <w:pPr>
        <w:numPr>
          <w:ilvl w:val="0"/>
          <w:numId w:val="7"/>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dn. 28.05.2024 r. odbył się Kosmiczny Dzień Dziecka.</w:t>
      </w:r>
    </w:p>
    <w:p w14:paraId="372EEBAB" w14:textId="77777777" w:rsidR="004E5847" w:rsidRPr="005D6D61" w:rsidRDefault="004E5847" w:rsidP="00113B91">
      <w:pPr>
        <w:pStyle w:val="Akapitzlist"/>
        <w:numPr>
          <w:ilvl w:val="0"/>
          <w:numId w:val="3"/>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lastRenderedPageBreak/>
        <w:t>Ogólnopolski konkurs otwarty Modernizacja Roku i Budowa XXI w.</w:t>
      </w:r>
    </w:p>
    <w:p w14:paraId="47552DD5" w14:textId="77777777" w:rsidR="00113B91" w:rsidRPr="005D6D61" w:rsidRDefault="00113B91" w:rsidP="00113B91">
      <w:pPr>
        <w:pStyle w:val="Akapitzlist"/>
        <w:spacing w:after="0" w:line="360" w:lineRule="auto"/>
        <w:jc w:val="both"/>
        <w:rPr>
          <w:rFonts w:ascii="Times New Roman" w:hAnsi="Times New Roman" w:cs="Times New Roman"/>
          <w:b/>
          <w:bCs/>
          <w:color w:val="000000" w:themeColor="text1"/>
        </w:rPr>
      </w:pPr>
    </w:p>
    <w:p w14:paraId="1E13D212" w14:textId="1784D273" w:rsidR="004E5847" w:rsidRPr="005D6D61" w:rsidRDefault="00113B91" w:rsidP="00113B91">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4E5847" w:rsidRPr="005D6D61">
        <w:rPr>
          <w:rFonts w:ascii="Times New Roman" w:eastAsia="Calibri Light" w:hAnsi="Times New Roman" w:cs="Times New Roman"/>
          <w:color w:val="000000" w:themeColor="text1"/>
        </w:rPr>
        <w:t xml:space="preserve">W 2023 r. Gmina Brzozie przeszła etap eliminacji i otrzymała nominację do finału ogólnopolskiego konkursu Modernizacja Roku i Budowa XXI w. za projekt pn. „Sala widowiskowa </w:t>
      </w:r>
      <w:r w:rsidRPr="005D6D61">
        <w:rPr>
          <w:rFonts w:ascii="Times New Roman" w:eastAsia="Calibri Light" w:hAnsi="Times New Roman" w:cs="Times New Roman"/>
          <w:color w:val="000000" w:themeColor="text1"/>
        </w:rPr>
        <w:br/>
      </w:r>
      <w:r w:rsidR="004E5847" w:rsidRPr="005D6D61">
        <w:rPr>
          <w:rFonts w:ascii="Times New Roman" w:eastAsia="Calibri Light" w:hAnsi="Times New Roman" w:cs="Times New Roman"/>
          <w:color w:val="000000" w:themeColor="text1"/>
        </w:rPr>
        <w:t>z innowacyjnym studiem multimedialnym do nagrań i transmisji on-line w Brzoziu”.</w:t>
      </w:r>
    </w:p>
    <w:p w14:paraId="530C1B18" w14:textId="77777777" w:rsidR="004E5847" w:rsidRPr="005D6D61" w:rsidRDefault="004E5847" w:rsidP="004E5847">
      <w:pPr>
        <w:jc w:val="both"/>
        <w:rPr>
          <w:rFonts w:ascii="Times New Roman" w:eastAsia="Calibri Light" w:hAnsi="Times New Roman" w:cs="Times New Roman"/>
          <w:b/>
          <w:bCs/>
          <w:color w:val="000000" w:themeColor="text1"/>
          <w:sz w:val="24"/>
          <w:szCs w:val="24"/>
        </w:rPr>
      </w:pPr>
    </w:p>
    <w:p w14:paraId="17866A29" w14:textId="77777777" w:rsidR="003153B6" w:rsidRPr="005D6D61" w:rsidRDefault="00A4110F" w:rsidP="003153B6">
      <w:pPr>
        <w:pStyle w:val="Akapitzlist"/>
        <w:numPr>
          <w:ilvl w:val="0"/>
          <w:numId w:val="3"/>
        </w:numPr>
        <w:rPr>
          <w:rFonts w:ascii="Times New Roman" w:hAnsi="Times New Roman" w:cs="Times New Roman"/>
          <w:b/>
          <w:color w:val="000000" w:themeColor="text1"/>
        </w:rPr>
      </w:pPr>
      <w:r w:rsidRPr="005D6D61">
        <w:rPr>
          <w:rFonts w:ascii="Times New Roman" w:hAnsi="Times New Roman" w:cs="Times New Roman"/>
          <w:b/>
          <w:color w:val="000000" w:themeColor="text1"/>
        </w:rPr>
        <w:t>Planowanie przestrzenne</w:t>
      </w:r>
    </w:p>
    <w:p w14:paraId="1AFCC1B4" w14:textId="77777777" w:rsidR="00113B91" w:rsidRPr="005D6D61" w:rsidRDefault="00113B91" w:rsidP="00113B91">
      <w:pPr>
        <w:spacing w:after="0" w:line="360" w:lineRule="auto"/>
        <w:jc w:val="both"/>
        <w:rPr>
          <w:rFonts w:ascii="Times New Roman" w:eastAsia="Calibri Light" w:hAnsi="Times New Roman" w:cs="Times New Roman"/>
          <w:bCs/>
          <w:color w:val="000000" w:themeColor="text1"/>
        </w:rPr>
      </w:pPr>
    </w:p>
    <w:p w14:paraId="7CA2476C" w14:textId="6D9FC3B8" w:rsidR="003153B6" w:rsidRPr="005D6D61" w:rsidRDefault="00113B91" w:rsidP="00113B91">
      <w:pPr>
        <w:spacing w:after="0" w:line="360" w:lineRule="auto"/>
        <w:jc w:val="both"/>
        <w:rPr>
          <w:rFonts w:ascii="Times New Roman" w:eastAsia="Calibri Light" w:hAnsi="Times New Roman" w:cs="Times New Roman"/>
          <w:bCs/>
          <w:color w:val="000000" w:themeColor="text1"/>
        </w:rPr>
      </w:pPr>
      <w:r w:rsidRPr="005D6D61">
        <w:rPr>
          <w:rFonts w:ascii="Times New Roman" w:eastAsia="Calibri Light" w:hAnsi="Times New Roman" w:cs="Times New Roman"/>
          <w:bCs/>
          <w:color w:val="000000" w:themeColor="text1"/>
        </w:rPr>
        <w:tab/>
      </w:r>
      <w:r w:rsidR="003153B6" w:rsidRPr="005D6D61">
        <w:rPr>
          <w:rFonts w:ascii="Times New Roman" w:eastAsia="Calibri Light" w:hAnsi="Times New Roman" w:cs="Times New Roman"/>
          <w:bCs/>
          <w:color w:val="000000" w:themeColor="text1"/>
        </w:rPr>
        <w:t xml:space="preserve">Obecnie obowiązujące studium uwarunkowań i kierunków zagospodarowania przestrzennego Gminy Brzozie zostało przyjęte uchwałą Nr XXVI/163/2018 Rady Gminy Brzozie z dnia 8 marca </w:t>
      </w:r>
      <w:r w:rsidR="003153B6" w:rsidRPr="005D6D61">
        <w:rPr>
          <w:rFonts w:ascii="Times New Roman" w:eastAsia="Calibri Light" w:hAnsi="Times New Roman" w:cs="Times New Roman"/>
          <w:bCs/>
          <w:color w:val="000000" w:themeColor="text1"/>
        </w:rPr>
        <w:br/>
        <w:t>2018 r. w sprawie uchwalenia Studium uwarunkowań i kierunków zagospodarowania przestrzennego Gminy Brzozie.</w:t>
      </w:r>
    </w:p>
    <w:p w14:paraId="789AF749" w14:textId="4135865C" w:rsidR="003153B6" w:rsidRPr="005D6D61" w:rsidRDefault="003153B6" w:rsidP="00113B91">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color w:val="000000" w:themeColor="text1"/>
        </w:rPr>
        <w:tab/>
      </w:r>
      <w:r w:rsidRPr="005D6D61">
        <w:rPr>
          <w:rFonts w:ascii="Times New Roman" w:eastAsia="Calibri Light" w:hAnsi="Times New Roman" w:cs="Times New Roman"/>
          <w:bCs/>
          <w:color w:val="000000" w:themeColor="text1"/>
        </w:rPr>
        <w:t>Natomiast obowiązujące aktualnie</w:t>
      </w:r>
      <w:r w:rsidRPr="005D6D61">
        <w:rPr>
          <w:rFonts w:ascii="Times New Roman" w:eastAsia="Calibri Light" w:hAnsi="Times New Roman" w:cs="Times New Roman"/>
          <w:b/>
          <w:color w:val="000000" w:themeColor="text1"/>
        </w:rPr>
        <w:t xml:space="preserve"> </w:t>
      </w:r>
      <w:r w:rsidRPr="005D6D61">
        <w:rPr>
          <w:rFonts w:ascii="Times New Roman" w:eastAsia="Calibri Light" w:hAnsi="Times New Roman" w:cs="Times New Roman"/>
          <w:bCs/>
          <w:color w:val="000000" w:themeColor="text1"/>
        </w:rPr>
        <w:t xml:space="preserve">miejscowe plany zagospodarowania przestrzennego Gminy Brzozie zostały uchwalone: uchwałą Nr XXIII/114/2005 Rady Gminy Brzozie z dnia 30 maja 2005 r. </w:t>
      </w:r>
      <w:r w:rsidRPr="005D6D61">
        <w:rPr>
          <w:rFonts w:ascii="Times New Roman" w:eastAsia="Calibri Light" w:hAnsi="Times New Roman" w:cs="Times New Roman"/>
          <w:bCs/>
          <w:color w:val="000000" w:themeColor="text1"/>
        </w:rPr>
        <w:br/>
      </w:r>
      <w:r w:rsidRPr="005D6D61">
        <w:rPr>
          <w:rFonts w:ascii="Times New Roman" w:eastAsia="Segoe UI" w:hAnsi="Times New Roman" w:cs="Times New Roman"/>
          <w:bCs/>
          <w:color w:val="000000" w:themeColor="text1"/>
          <w:lang w:eastAsia="pl-PL"/>
        </w:rPr>
        <w:t xml:space="preserve">w sprawie miejscowego planu zagospodarowania przestrzennego Gminy Brzozie (Dz. Urz. Woj. </w:t>
      </w:r>
      <w:r w:rsidRPr="005D6D61">
        <w:rPr>
          <w:rFonts w:ascii="Times New Roman" w:eastAsia="Segoe UI" w:hAnsi="Times New Roman" w:cs="Times New Roman"/>
          <w:bCs/>
          <w:color w:val="000000" w:themeColor="text1"/>
          <w:lang w:eastAsia="pl-PL"/>
        </w:rPr>
        <w:br/>
        <w:t xml:space="preserve">Kuj.-Pom. Nr 99 poz. 1799), oraz uchwałą Nr XXXI/221/2022 Rady Gminy Brzozie z dnia 22 czerwca 2022 r. </w:t>
      </w:r>
      <w:r w:rsidRPr="005D6D61">
        <w:rPr>
          <w:rFonts w:ascii="Times New Roman" w:eastAsia="Calibri" w:hAnsi="Times New Roman" w:cs="Times New Roman"/>
          <w:color w:val="000000" w:themeColor="text1"/>
        </w:rPr>
        <w:t xml:space="preserve">w sprawie miejscowego planu zagospodarowania przestrzennego dla terenów położonych </w:t>
      </w:r>
      <w:r w:rsidR="00092108">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obrębie Brzozie, Gmina Brzozie (Dz. Urz. Woj. Kuj-Pom. poz. 3411), również </w:t>
      </w:r>
      <w:r w:rsidRPr="005D6D61">
        <w:rPr>
          <w:rFonts w:ascii="Times New Roman" w:eastAsia="Times New Roman" w:hAnsi="Times New Roman" w:cs="Times New Roman"/>
          <w:color w:val="000000" w:themeColor="text1"/>
          <w:lang w:eastAsia="zh-CN"/>
        </w:rPr>
        <w:t xml:space="preserve">uchwałą </w:t>
      </w:r>
      <w:r w:rsidR="00092108">
        <w:rPr>
          <w:rFonts w:ascii="Times New Roman" w:eastAsia="Times New Roman" w:hAnsi="Times New Roman" w:cs="Times New Roman"/>
          <w:color w:val="000000" w:themeColor="text1"/>
          <w:lang w:eastAsia="zh-CN"/>
        </w:rPr>
        <w:br/>
      </w:r>
      <w:r w:rsidRPr="005D6D61">
        <w:rPr>
          <w:rFonts w:ascii="Times New Roman" w:eastAsia="Times New Roman" w:hAnsi="Times New Roman" w:cs="Times New Roman"/>
          <w:color w:val="000000" w:themeColor="text1"/>
          <w:lang w:eastAsia="zh-CN"/>
        </w:rPr>
        <w:t xml:space="preserve">Nr XXXV/260/2023 Rady Gminy Brzozie z dnia 1 marca 2023 r. w sprawie miejscowego planu zagospodarowania przestrzennego  dla terenów położonych w obrębie Jajkowo, Gmina Brzozie </w:t>
      </w:r>
      <w:r w:rsidR="00092108">
        <w:rPr>
          <w:rFonts w:ascii="Times New Roman" w:eastAsia="Times New Roman" w:hAnsi="Times New Roman" w:cs="Times New Roman"/>
          <w:color w:val="000000" w:themeColor="text1"/>
          <w:lang w:eastAsia="zh-CN"/>
        </w:rPr>
        <w:br/>
      </w:r>
      <w:r w:rsidRPr="005D6D61">
        <w:rPr>
          <w:rFonts w:ascii="Times New Roman" w:eastAsia="Times New Roman" w:hAnsi="Times New Roman" w:cs="Times New Roman"/>
          <w:color w:val="000000" w:themeColor="text1"/>
          <w:lang w:eastAsia="zh-CN"/>
        </w:rPr>
        <w:t>(Dz. Urz. Woj. Kuj. – Pom. z 2023 r., poz. 1748).</w:t>
      </w:r>
      <w:r w:rsidRPr="005D6D61">
        <w:rPr>
          <w:rFonts w:ascii="Times New Roman" w:eastAsia="Segoe UI" w:hAnsi="Times New Roman" w:cs="Times New Roman"/>
          <w:bCs/>
          <w:color w:val="000000" w:themeColor="text1"/>
          <w:lang w:eastAsia="pl-PL"/>
        </w:rPr>
        <w:t xml:space="preserve"> P</w:t>
      </w:r>
      <w:r w:rsidRPr="005D6D61">
        <w:rPr>
          <w:rFonts w:ascii="Times New Roman" w:eastAsia="Calibri Light" w:hAnsi="Times New Roman" w:cs="Times New Roman"/>
          <w:color w:val="000000" w:themeColor="text1"/>
        </w:rPr>
        <w:t>lany te obejmują obszar Gminy Brzozie w granicach administracyjnych.</w:t>
      </w:r>
    </w:p>
    <w:p w14:paraId="6C0DB1DD" w14:textId="0B89EC50" w:rsidR="003153B6" w:rsidRPr="005D6D61" w:rsidRDefault="003153B6" w:rsidP="00113B91">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dniu 5 kwietnia 2023 r. Rada Gminy Brzozie podjęła również uchwałę </w:t>
      </w:r>
      <w:r w:rsidR="00113B91"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Nr XXXVI/264/2023 w sprawie przystąpienia do sporządzenia miejscowego planu zagospodarowania przestrzennego dla terenów położonych w centralnej i zachodniej części obrębu Brzozie, Gmina Brzozie</w:t>
      </w:r>
      <w:r w:rsidR="00113B91" w:rsidRPr="005D6D61">
        <w:rPr>
          <w:rFonts w:ascii="Times New Roman" w:eastAsia="Calibri" w:hAnsi="Times New Roman" w:cs="Times New Roman"/>
          <w:color w:val="000000" w:themeColor="text1"/>
        </w:rPr>
        <w:t>.</w:t>
      </w:r>
    </w:p>
    <w:p w14:paraId="646D5F59" w14:textId="453B72AF" w:rsidR="003153B6" w:rsidRPr="005D6D61" w:rsidRDefault="003153B6" w:rsidP="00113B91">
      <w:pPr>
        <w:spacing w:after="0" w:line="360" w:lineRule="auto"/>
        <w:ind w:firstLine="709"/>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Celem opracowania planu jest między innymi możliwość wprowadzenia na niniejszym obszarze zabudowy wraz z ustaleniami zasad zabudowy i zagospodarowania terenu oraz podziału na działki budowlane. Obszar opracowania planu miejscowego w Brzoziu obejmuję grunty o łącznej powierzchni ok. 21,90 ha. W 2023 r. trwała jeszcze procedura planistyczna, która zgodnie </w:t>
      </w:r>
      <w:r w:rsidR="00113B91"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z przedmiotem i zakresem przewidywanych rozwiązań planistycznych nie narusza ustaleń obowiązującego studium.</w:t>
      </w:r>
    </w:p>
    <w:p w14:paraId="52EFC11B" w14:textId="13B76655" w:rsidR="003153B6" w:rsidRPr="005D6D61" w:rsidRDefault="003153B6" w:rsidP="00113B91">
      <w:pPr>
        <w:spacing w:after="0" w:line="360" w:lineRule="auto"/>
        <w:jc w:val="both"/>
        <w:rPr>
          <w:rFonts w:ascii="Times New Roman" w:hAnsi="Times New Roman" w:cs="Times New Roman"/>
          <w:b/>
          <w:color w:val="000000" w:themeColor="text1"/>
        </w:rPr>
      </w:pPr>
      <w:r w:rsidRPr="005D6D61">
        <w:rPr>
          <w:rFonts w:ascii="Times New Roman" w:hAnsi="Times New Roman" w:cs="Times New Roman"/>
          <w:color w:val="000000" w:themeColor="text1"/>
        </w:rPr>
        <w:t xml:space="preserve">      W dniu 24 września 2023 r weszły w życie nowe przepisy </w:t>
      </w:r>
      <w:r w:rsidRPr="005D6D61">
        <w:rPr>
          <w:rStyle w:val="Pogrubienie"/>
          <w:rFonts w:ascii="Times New Roman" w:hAnsi="Times New Roman" w:cs="Times New Roman"/>
          <w:color w:val="000000" w:themeColor="text1"/>
        </w:rPr>
        <w:t xml:space="preserve">Ustawy z dnia 7 lipca 2023 r. </w:t>
      </w:r>
      <w:r w:rsidR="00113B91" w:rsidRPr="005D6D61">
        <w:rPr>
          <w:rStyle w:val="Pogrubienie"/>
          <w:rFonts w:ascii="Times New Roman" w:hAnsi="Times New Roman" w:cs="Times New Roman"/>
          <w:color w:val="000000" w:themeColor="text1"/>
        </w:rPr>
        <w:br/>
      </w:r>
      <w:r w:rsidRPr="005D6D61">
        <w:rPr>
          <w:rStyle w:val="Pogrubienie"/>
          <w:rFonts w:ascii="Times New Roman" w:hAnsi="Times New Roman" w:cs="Times New Roman"/>
          <w:color w:val="000000" w:themeColor="text1"/>
        </w:rPr>
        <w:t xml:space="preserve">o zmianie ustawy o planowaniu i zagospodarowaniu przestrzennym oraz niektórych innych ustaw (Dz.U. z 2023 r. poz. 1688). </w:t>
      </w:r>
      <w:r w:rsidRPr="005D6D61">
        <w:rPr>
          <w:rFonts w:ascii="Times New Roman" w:hAnsi="Times New Roman" w:cs="Times New Roman"/>
          <w:color w:val="000000" w:themeColor="text1"/>
        </w:rPr>
        <w:t xml:space="preserve">Ustawa dokonuje istotnych zmian w </w:t>
      </w:r>
      <w:r w:rsidR="00113B91" w:rsidRPr="005D6D61">
        <w:rPr>
          <w:rFonts w:ascii="Times New Roman" w:hAnsi="Times New Roman" w:cs="Times New Roman"/>
          <w:color w:val="000000" w:themeColor="text1"/>
        </w:rPr>
        <w:t>u</w:t>
      </w:r>
      <w:r w:rsidRPr="005D6D61">
        <w:rPr>
          <w:rFonts w:ascii="Times New Roman" w:hAnsi="Times New Roman" w:cs="Times New Roman"/>
          <w:color w:val="000000" w:themeColor="text1"/>
        </w:rPr>
        <w:t xml:space="preserve">stawie z dnia 27 marca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2003 r. o planowaniu i zagospodarowaniu przestrzennym (Dz.</w:t>
      </w:r>
      <w:r w:rsidR="00113B91" w:rsidRPr="005D6D61">
        <w:rPr>
          <w:rFonts w:ascii="Times New Roman" w:hAnsi="Times New Roman" w:cs="Times New Roman"/>
          <w:color w:val="000000" w:themeColor="text1"/>
        </w:rPr>
        <w:t xml:space="preserve"> </w:t>
      </w:r>
      <w:r w:rsidRPr="005D6D61">
        <w:rPr>
          <w:rFonts w:ascii="Times New Roman" w:hAnsi="Times New Roman" w:cs="Times New Roman"/>
          <w:color w:val="000000" w:themeColor="text1"/>
        </w:rPr>
        <w:t xml:space="preserve">U. z 2023 r. poz. 977 ze zm.). Wprowadza m.in. instytucję planu ogólnego jako obligatoryjnie sporządzanego dokumentu planistycznego o zasięgu </w:t>
      </w:r>
      <w:r w:rsidRPr="005D6D61">
        <w:rPr>
          <w:rFonts w:ascii="Times New Roman" w:hAnsi="Times New Roman" w:cs="Times New Roman"/>
          <w:color w:val="000000" w:themeColor="text1"/>
        </w:rPr>
        <w:lastRenderedPageBreak/>
        <w:t xml:space="preserve">całej gminy. Plan ogólny będzie aktem prawa miejscowego i ma zastępować obecnie obowiązujące studium uwarunkowań i kierunków zagospodarowania przestrzennego gminy.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uchwalenie planu ogólnego gminy będą miały czas do 31 grudnia 2025 r. Plan ogólny gminy ma określać strefy planistyczne oraz gminne standardy urbanistyczne. Fakultatywnie może określać także obszary uzupełnienia zabudowy, czyli takie, na których dopuszczalne będzie wydawanie decyzji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o warunkach zabudowy. Będzie mógł też wskazywać obszary zabudowy śródmiejskiej. Poza tym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w planie ogólnym gmina może określić standardy dostępności infrastruktury społecznej, które obejmują zasady zapewnienia dostępu do szkoły podstawowej oraz obszarów zieleni publicznej. Wytyczne zawarte w planie ogólnym będą wiążące przy uchwalaniu nowych miejscowych planów zagospodarowania przestrzennego oraz wydawaniu decyzji o warunkach zabudowy </w:t>
      </w:r>
      <w:r w:rsidR="00113B91" w:rsidRPr="005D6D61">
        <w:rPr>
          <w:rFonts w:ascii="Times New Roman" w:hAnsi="Times New Roman" w:cs="Times New Roman"/>
          <w:color w:val="000000" w:themeColor="text1"/>
        </w:rPr>
        <w:br/>
      </w:r>
      <w:r w:rsidRPr="005D6D61">
        <w:rPr>
          <w:rFonts w:ascii="Times New Roman" w:hAnsi="Times New Roman" w:cs="Times New Roman"/>
          <w:color w:val="000000" w:themeColor="text1"/>
        </w:rPr>
        <w:t>i zagospodarowania terenu.</w:t>
      </w:r>
    </w:p>
    <w:p w14:paraId="079542C6" w14:textId="77777777" w:rsidR="003153B6" w:rsidRPr="005D6D61" w:rsidRDefault="003153B6" w:rsidP="00113B91">
      <w:pPr>
        <w:spacing w:after="0" w:line="360" w:lineRule="auto"/>
        <w:rPr>
          <w:rFonts w:ascii="Times New Roman" w:hAnsi="Times New Roman" w:cs="Times New Roman"/>
          <w:b/>
          <w:color w:val="000000" w:themeColor="text1"/>
        </w:rPr>
      </w:pPr>
    </w:p>
    <w:p w14:paraId="206C17A3" w14:textId="65B2CD9A" w:rsidR="001E0EAF" w:rsidRPr="005D6D61" w:rsidRDefault="003153B6" w:rsidP="003153B6">
      <w:pPr>
        <w:pStyle w:val="Akapitzlist"/>
        <w:numPr>
          <w:ilvl w:val="0"/>
          <w:numId w:val="3"/>
        </w:numPr>
        <w:rPr>
          <w:rFonts w:ascii="Times New Roman" w:hAnsi="Times New Roman" w:cs="Times New Roman"/>
          <w:b/>
          <w:color w:val="000000" w:themeColor="text1"/>
        </w:rPr>
      </w:pPr>
      <w:r w:rsidRPr="005D6D61">
        <w:rPr>
          <w:rFonts w:ascii="Times New Roman" w:hAnsi="Times New Roman" w:cs="Times New Roman"/>
          <w:b/>
          <w:color w:val="000000" w:themeColor="text1"/>
        </w:rPr>
        <w:t xml:space="preserve"> </w:t>
      </w:r>
      <w:r w:rsidR="001E0EAF" w:rsidRPr="005D6D61">
        <w:rPr>
          <w:rFonts w:ascii="Times New Roman" w:hAnsi="Times New Roman" w:cs="Times New Roman"/>
          <w:b/>
          <w:bCs/>
          <w:color w:val="000000" w:themeColor="text1"/>
        </w:rPr>
        <w:t>Działania z zakresu ochrony środowiska</w:t>
      </w:r>
    </w:p>
    <w:p w14:paraId="042CC1C1" w14:textId="77777777" w:rsidR="00B471E9" w:rsidRPr="005D6D61" w:rsidRDefault="00B471E9" w:rsidP="0013208B">
      <w:pPr>
        <w:ind w:left="709"/>
        <w:rPr>
          <w:rFonts w:ascii="Times New Roman" w:hAnsi="Times New Roman" w:cs="Times New Roman"/>
          <w:b/>
          <w:bCs/>
          <w:color w:val="000000" w:themeColor="text1"/>
        </w:rPr>
      </w:pPr>
      <w:r w:rsidRPr="005D6D61">
        <w:rPr>
          <w:rFonts w:ascii="Times New Roman" w:hAnsi="Times New Roman" w:cs="Times New Roman"/>
          <w:b/>
          <w:color w:val="000000" w:themeColor="text1"/>
        </w:rPr>
        <w:t>7.1.</w:t>
      </w:r>
      <w:r w:rsidR="001E0EAF" w:rsidRPr="005D6D61">
        <w:rPr>
          <w:rFonts w:ascii="Times New Roman" w:hAnsi="Times New Roman" w:cs="Times New Roman"/>
          <w:b/>
          <w:bCs/>
          <w:color w:val="000000" w:themeColor="text1"/>
        </w:rPr>
        <w:t xml:space="preserve"> Ochrona powietrza</w:t>
      </w:r>
    </w:p>
    <w:p w14:paraId="76D6E701" w14:textId="74971FE4" w:rsidR="001E0EAF" w:rsidRPr="005D6D61" w:rsidRDefault="00B471E9" w:rsidP="00B471E9">
      <w:pPr>
        <w:ind w:left="1080"/>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1E0EAF" w:rsidRPr="005D6D61">
        <w:rPr>
          <w:rFonts w:ascii="Times New Roman" w:hAnsi="Times New Roman" w:cs="Times New Roman"/>
          <w:b/>
          <w:bCs/>
          <w:color w:val="000000" w:themeColor="text1"/>
        </w:rPr>
        <w:t>.1.1.M</w:t>
      </w:r>
      <w:r w:rsidR="003153B6" w:rsidRPr="005D6D61">
        <w:rPr>
          <w:rFonts w:ascii="Times New Roman" w:hAnsi="Times New Roman" w:cs="Times New Roman"/>
          <w:b/>
          <w:bCs/>
          <w:color w:val="000000" w:themeColor="text1"/>
        </w:rPr>
        <w:t>o</w:t>
      </w:r>
      <w:r w:rsidR="001E0EAF" w:rsidRPr="005D6D61">
        <w:rPr>
          <w:rFonts w:ascii="Times New Roman" w:hAnsi="Times New Roman" w:cs="Times New Roman"/>
          <w:b/>
          <w:bCs/>
          <w:color w:val="000000" w:themeColor="text1"/>
        </w:rPr>
        <w:t xml:space="preserve">nitoring jakości powietrza. </w:t>
      </w:r>
    </w:p>
    <w:p w14:paraId="2D422DDF" w14:textId="64AF62A4" w:rsidR="003153B6" w:rsidRPr="005D6D61" w:rsidRDefault="00B471E9" w:rsidP="00B471E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Monitoring jakości powietrza odbywa się przy pomocy czujników monitorujących stan jakości powietrza, które informują o stężeniu pyłów zawieszonych - PM 2.5 i PM 10 (odpowiadających za tzw. smog). </w:t>
      </w:r>
    </w:p>
    <w:p w14:paraId="4D7F65AE" w14:textId="2D648F96"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 3 653,10 zł.</w:t>
      </w:r>
    </w:p>
    <w:p w14:paraId="2B6CADF0"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Czujniki zostały zamontowane w miejscowościach:</w:t>
      </w:r>
    </w:p>
    <w:p w14:paraId="03598EFB"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1) Brzozie – budynek Urzędu Gminy;</w:t>
      </w:r>
    </w:p>
    <w:p w14:paraId="1DCEEEE7"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2) Jakowo – budynek Szkoły Podstawowej;</w:t>
      </w:r>
    </w:p>
    <w:p w14:paraId="26AFE4D8" w14:textId="77777777" w:rsidR="003153B6" w:rsidRPr="005D6D61" w:rsidRDefault="003153B6" w:rsidP="00B471E9">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3) Wielkie Leźno – budynek Szkoły Podstawowej.</w:t>
      </w:r>
    </w:p>
    <w:p w14:paraId="44EAEC8A" w14:textId="77777777" w:rsidR="003153B6" w:rsidRPr="005D6D61" w:rsidRDefault="003153B6" w:rsidP="00B471E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Bieżąca wiedza o stanie zanieczyszczeń powietrza służy mieszkańcom do podejmowania decyzji o pobycie na zewnątrz budynków, w tym osobom szczególnie narażonym na działanie smogu, jak osoby starsze i dzieci. Odczyt danych z czujników ma działanie prewencyjne, uświadamiające mieszkańcom, jak duży wpływ na jakość powietrza ma spalanie odpadów w piecach i kotłach c.o., czy ogrzewanie domów słabej jakości paliwem.</w:t>
      </w:r>
    </w:p>
    <w:p w14:paraId="03813B36" w14:textId="77777777" w:rsidR="003153B6" w:rsidRPr="005D6D61" w:rsidRDefault="003153B6" w:rsidP="003153B6">
      <w:pPr>
        <w:spacing w:after="0" w:line="360" w:lineRule="auto"/>
        <w:rPr>
          <w:rFonts w:ascii="Times New Roman" w:hAnsi="Times New Roman" w:cs="Times New Roman"/>
          <w:b/>
          <w:bCs/>
          <w:color w:val="000000" w:themeColor="text1"/>
        </w:rPr>
      </w:pPr>
    </w:p>
    <w:p w14:paraId="331A5B2C" w14:textId="540E3004" w:rsidR="003153B6" w:rsidRPr="005D6D61" w:rsidRDefault="0013208B" w:rsidP="0013208B">
      <w:pPr>
        <w:pStyle w:val="Akapitzlist"/>
        <w:spacing w:after="0" w:line="360" w:lineRule="auto"/>
        <w:ind w:left="1134"/>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 xml:space="preserve">.1.2. Punkt informacyjno-konsultacyjny w ramach Programu Priorytetowego „Czyste Powietrze” </w:t>
      </w:r>
    </w:p>
    <w:p w14:paraId="15286FBE" w14:textId="16649922" w:rsidR="003153B6" w:rsidRPr="005D6D61" w:rsidRDefault="003153B6" w:rsidP="00092108">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W siedzibie Urzędu Gminy prowadzony jest Punkt informacyjno-konsultacyjny w ramach Programu Priorytetowego „Czyste Powietrze”, gdzie można uzyskać m. in. porady merytoryczne i techniczne związane z wymianą urządzenia grzewczego, termomodernizacją budynku, jak również uzyskać informacje w zakresie warunków skorzystania z projektu, pomoc w przygotowaniu i złożeniu wniosku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lastRenderedPageBreak/>
        <w:t xml:space="preserve">o dofinansowanie. Za pośrednictwem Punktu 15 mieszkańców gminy złożyło wnioski </w:t>
      </w:r>
      <w:r w:rsidR="00092108">
        <w:rPr>
          <w:rFonts w:ascii="Times New Roman" w:hAnsi="Times New Roman" w:cs="Times New Roman"/>
          <w:color w:val="000000" w:themeColor="text1"/>
        </w:rPr>
        <w:br/>
      </w:r>
      <w:r w:rsidRPr="005D6D61">
        <w:rPr>
          <w:rFonts w:ascii="Times New Roman" w:hAnsi="Times New Roman" w:cs="Times New Roman"/>
          <w:color w:val="000000" w:themeColor="text1"/>
        </w:rPr>
        <w:t xml:space="preserve">o dofinansowanie. </w:t>
      </w:r>
    </w:p>
    <w:p w14:paraId="4B538DCF" w14:textId="77777777" w:rsidR="003153B6" w:rsidRPr="005D6D61" w:rsidRDefault="003153B6" w:rsidP="003153B6">
      <w:pPr>
        <w:spacing w:after="0" w:line="360" w:lineRule="auto"/>
        <w:rPr>
          <w:rFonts w:ascii="Times New Roman" w:hAnsi="Times New Roman" w:cs="Times New Roman"/>
          <w:color w:val="000000" w:themeColor="text1"/>
        </w:rPr>
      </w:pPr>
    </w:p>
    <w:p w14:paraId="068E297F" w14:textId="708C3804" w:rsidR="003153B6" w:rsidRPr="005D6D61" w:rsidRDefault="0013208B" w:rsidP="0013208B">
      <w:pPr>
        <w:pStyle w:val="Akapitzlist"/>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 xml:space="preserve">.2. Gminny Program Usuwania Wyrobów Zawierających Azbest. </w:t>
      </w:r>
    </w:p>
    <w:p w14:paraId="669B78B2" w14:textId="77777777" w:rsidR="004B0934" w:rsidRPr="005D6D61" w:rsidRDefault="004B0934" w:rsidP="0013208B">
      <w:pPr>
        <w:pStyle w:val="Akapitzlist"/>
        <w:spacing w:after="0" w:line="360" w:lineRule="auto"/>
        <w:rPr>
          <w:rFonts w:ascii="Times New Roman" w:hAnsi="Times New Roman" w:cs="Times New Roman"/>
          <w:b/>
          <w:bCs/>
          <w:color w:val="000000" w:themeColor="text1"/>
        </w:rPr>
      </w:pPr>
    </w:p>
    <w:p w14:paraId="16DA8FD5"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Na terenie Gminy Brzozie obowiązuje Gminny Program Usuwania Wyrobów Zawierających Azbest przyjęty uchwałą Nr XXIV/144/2013 Rady Gminy Brzozie z dnia 29 października 2013 r.            w sprawie przyjęcia Gminnego Programu Usuwania Wyrobów Zawierających Azbest dla Gminy Brzozie. </w:t>
      </w:r>
    </w:p>
    <w:p w14:paraId="59CC95AD" w14:textId="66466B2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Na podstawie umowy dotacji Nr DT21099/OZ-az z Wojewódzkim Funduszem Ochrony Środowiska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i Gospodarki Wodnej w Toruniu, dotyczącej Ogólnopolskiego programu finansowania usuwania wyrobów zawierających azbest w latach 2021-2023, Gmina w 2023 r. kontynuowała zadanie. Ogłoszono dla mieszkańców nabór wniosków o dofinansowanie zadania w zakresie demontażu, odbioru, transportu i unieszkodliwiania odpadów zawierających azbest. Dnia 25 lipca 2023 r. Gmina Brzozie podpisała umowę z firmą PRO EKO SERWIS Sp. z o. o., wyłonioną w postępowaniu ofertowym, na wykonanie zadania pn. „Unieszkodliwianie wyrobów zawierających azbest z terenu Gminy Brzozie w 2023 roku”. W wyniku realizacji umowy, z terenu 10 nieruchomości położonych na obszarze Gminy Brzozie odebrane zostały wyroby zawierające azbest o łącznej masie 24,240 Mg, które następnie przekazane zostały do składowiska odpadów niebezpiecznych zawierających azbest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w miejscowości Małociechowo, gm. Pruszcz. </w:t>
      </w:r>
    </w:p>
    <w:p w14:paraId="1896E9A3"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 13 816,80 zł, dofinansowanie z WFOŚiGW: 13 816,80 zł.</w:t>
      </w:r>
    </w:p>
    <w:p w14:paraId="0CD42739" w14:textId="56796ACB" w:rsidR="003153B6" w:rsidRPr="005D6D61" w:rsidRDefault="0013208B"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w:t>
      </w:r>
      <w:r w:rsidR="003153B6" w:rsidRPr="005D6D61">
        <w:rPr>
          <w:rFonts w:ascii="Times New Roman" w:hAnsi="Times New Roman" w:cs="Times New Roman"/>
          <w:color w:val="000000" w:themeColor="text1"/>
        </w:rPr>
        <w:t xml:space="preserve">30.11.2023 r. Gmina Brzozie złożyła wniosek o dofinansowanie w ramach Części 2 Ogólnopolskiego programu finansowania usuwania wyrobów zawierających azbest pn. Przedsięwzięcia w zakresie zbierania, transportu oraz unieszkodliwiania odpadów zawierających azbest realizowane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w gospodarstwach rolnych. Następnie została udzielona dotacja do kwoty 84 993,00 zł w ramach umowy nr DT23181/OZ-azr. Realizacja zadania nastąpi w 2024 roku.</w:t>
      </w:r>
    </w:p>
    <w:p w14:paraId="41F16762" w14:textId="77777777" w:rsidR="003153B6" w:rsidRPr="005D6D61" w:rsidRDefault="003153B6" w:rsidP="003153B6">
      <w:pPr>
        <w:spacing w:after="0" w:line="360" w:lineRule="auto"/>
        <w:rPr>
          <w:rFonts w:ascii="Times New Roman" w:hAnsi="Times New Roman" w:cs="Times New Roman"/>
          <w:color w:val="000000" w:themeColor="text1"/>
        </w:rPr>
      </w:pPr>
    </w:p>
    <w:p w14:paraId="651804D9" w14:textId="77777777" w:rsidR="003153B6" w:rsidRPr="005D6D61" w:rsidRDefault="003153B6" w:rsidP="003153B6">
      <w:pPr>
        <w:spacing w:after="0" w:line="360" w:lineRule="auto"/>
        <w:rPr>
          <w:rFonts w:ascii="Times New Roman" w:hAnsi="Times New Roman" w:cs="Times New Roman"/>
          <w:b/>
          <w:bCs/>
          <w:color w:val="000000" w:themeColor="text1"/>
        </w:rPr>
      </w:pPr>
    </w:p>
    <w:p w14:paraId="657EE866" w14:textId="16C9185C" w:rsidR="003153B6" w:rsidRPr="005D6D61" w:rsidRDefault="0013208B" w:rsidP="0013208B">
      <w:pPr>
        <w:pStyle w:val="Akapitzlist"/>
        <w:spacing w:after="0" w:line="360" w:lineRule="auto"/>
        <w:ind w:left="709"/>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.3. Ochrona zasobów wody i przeciwdziałanie zanieczyszczeniom wód</w:t>
      </w:r>
    </w:p>
    <w:p w14:paraId="50A67CA7" w14:textId="13DCB378" w:rsidR="003153B6" w:rsidRPr="005D6D61" w:rsidRDefault="0013208B" w:rsidP="0013208B">
      <w:p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ab/>
        <w:t xml:space="preserve">      7</w:t>
      </w:r>
      <w:r w:rsidR="003153B6" w:rsidRPr="005D6D61">
        <w:rPr>
          <w:rFonts w:ascii="Times New Roman" w:hAnsi="Times New Roman" w:cs="Times New Roman"/>
          <w:b/>
          <w:bCs/>
          <w:color w:val="000000" w:themeColor="text1"/>
        </w:rPr>
        <w:t>.3.1. Budowa przydomowych oczyszczalni ścieków</w:t>
      </w:r>
    </w:p>
    <w:p w14:paraId="17347282" w14:textId="77777777" w:rsidR="0013208B" w:rsidRPr="005D6D61" w:rsidRDefault="003153B6" w:rsidP="0013208B">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p>
    <w:p w14:paraId="1E08E637" w14:textId="07C8F379" w:rsidR="003153B6" w:rsidRPr="005D6D61" w:rsidRDefault="0013208B" w:rsidP="0013208B">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Uchwalą Nr XXI/145/2021 Rady Gminy Brzozie z dnia 10 marca 2021 r. w sprawie określenia zasad, trybu udzielania i sposobu rozliczania dotacji celowej osobom fizycznym </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wspólnotom mieszkaniowym na dofinansowanie realizacji przydomowych oczyszczalni ścieków </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z budżetu Gminy Brzozie, zmienioną Uchwałą NR XXIII/162/2021 Rady Gminy Brzozie z dnia</w:t>
      </w:r>
      <w:r w:rsidR="006945BD"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16 czerwca 2021 r. w sprawie zmiany uchwały Nr XXI/145/2021 Rady Gminy Brzozie z dnia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10 marca 2021 r. w sprawie określenia zasad, trybu udzielania i sposobu rozliczania dotacji celowej </w:t>
      </w:r>
      <w:r w:rsidR="003153B6" w:rsidRPr="005D6D61">
        <w:rPr>
          <w:rFonts w:ascii="Times New Roman" w:hAnsi="Times New Roman" w:cs="Times New Roman"/>
          <w:color w:val="000000" w:themeColor="text1"/>
        </w:rPr>
        <w:lastRenderedPageBreak/>
        <w:t xml:space="preserve">osobom fizycznym i wspólnotom mieszkaniowym na dofinansowanie realizacji przydomowych oczyszczalni ścieków z budżetu Gminy Brzozie, oraz Uchwałą NR XXX/214/2022 Rady Gminy Brzozie z dnia 31 maja 2022 r. zmieniającą uchwałę Nr XXI/145/2021 Rady Gminy Brzozie z dnia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10 marca 2021 r. w sprawie określenia zasad, trybu udzielania i sposobu rozliczania dotacji celowej osobom fizycznym i wspólnotom mieszkaniowym na dofinansowanie realizacji przydomowych oczyszczalni ścieków z budżetu Gminy Brzozie Rada Gminy Brzozie określiła zasady, tryb udzielania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sposób rozliczania dotacji celowej osobom fizycznym i wspólnotom mieszkaniowym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na dofinansowanie realizacji przydomowych oczyszczalni ścieków z budżetu Gminy Brzozie.</w:t>
      </w:r>
    </w:p>
    <w:p w14:paraId="567493C3" w14:textId="43312978"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1 lutego 2023 r. Gmina otworzyła nabór wniosków o udzielenie dotacji celowej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pokrycie kosztów inwestycji służących ochronie środowiska, polegających na budowie przydomowych oczyszczalni ścieków. W wyniku naborów do tut. urzędu wpłynęły 3 wnioski i tyle samo podpisano  umów o udzielenie dotacji celowej na realizację inwestycji w zakresie budowy przydomowej oczyszczalni ścieków. W wyniku realizacji zadania na obszarze Gminy powstały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3 przydomowe oczyszczalnie ścieków. </w:t>
      </w:r>
    </w:p>
    <w:p w14:paraId="51557A21"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Planowany budżet w 2023 r.: 200 000 zł, koszt zadania w 2023 r.: 23 994 zł.</w:t>
      </w:r>
    </w:p>
    <w:p w14:paraId="573B191B" w14:textId="77777777" w:rsidR="003153B6" w:rsidRPr="005D6D61" w:rsidRDefault="003153B6" w:rsidP="003153B6">
      <w:pPr>
        <w:spacing w:after="0" w:line="360" w:lineRule="auto"/>
        <w:rPr>
          <w:rFonts w:ascii="Times New Roman" w:hAnsi="Times New Roman" w:cs="Times New Roman"/>
          <w:color w:val="000000" w:themeColor="text1"/>
        </w:rPr>
      </w:pPr>
    </w:p>
    <w:p w14:paraId="113F07D7" w14:textId="36844A27" w:rsidR="003153B6" w:rsidRPr="005D6D61" w:rsidRDefault="004B0934" w:rsidP="004B0934">
      <w:pPr>
        <w:spacing w:after="0" w:line="360" w:lineRule="auto"/>
        <w:ind w:left="709"/>
        <w:rPr>
          <w:rFonts w:ascii="Times New Roman" w:hAnsi="Times New Roman" w:cs="Times New Roman"/>
          <w:b/>
          <w:bCs/>
          <w:color w:val="000000" w:themeColor="text1"/>
        </w:rPr>
      </w:pPr>
      <w:r w:rsidRPr="005D6D61">
        <w:rPr>
          <w:rFonts w:ascii="Times New Roman" w:hAnsi="Times New Roman" w:cs="Times New Roman"/>
          <w:b/>
          <w:bCs/>
          <w:color w:val="000000" w:themeColor="text1"/>
        </w:rPr>
        <w:t>7</w:t>
      </w:r>
      <w:r w:rsidR="003153B6" w:rsidRPr="005D6D61">
        <w:rPr>
          <w:rFonts w:ascii="Times New Roman" w:hAnsi="Times New Roman" w:cs="Times New Roman"/>
          <w:b/>
          <w:bCs/>
          <w:color w:val="000000" w:themeColor="text1"/>
        </w:rPr>
        <w:t>.3.2. Program „Gmina Brzozie łapie deszcz”</w:t>
      </w:r>
    </w:p>
    <w:p w14:paraId="3039CD75" w14:textId="77777777" w:rsidR="0013208B"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p>
    <w:p w14:paraId="3A1C6D37" w14:textId="348BDC8B" w:rsidR="003153B6" w:rsidRPr="005D6D61" w:rsidRDefault="0013208B"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Uchwałą NR XV/105/2020 Rady Gminy Brzozie z dnia 30 kwietnia 2020 r. w sprawie zasad udzielania dotacji celowej na zadania służące ochronie zasobów wodnych, polegającej na gromadzeniu wód opadowych i roztopowych w miejscu ich powstania ustalone zostały zasady udzielania dotacji celowej na zadania służące ochronie zasobów wodnych.</w:t>
      </w:r>
    </w:p>
    <w:p w14:paraId="6F96B3F7" w14:textId="5010C97E"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Dnia 4 maja 2023 r. Gmina otworzyła nabór wniosków o udzielenie dotacji celowej na zadania służące ochronie zasobów wodnych, polegającej na gromadzeniu wód opadowych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i roztopowych w miejscu ich powstania w ramach tzw. Programu „Gmina Brzozie łapie deszcz”.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W wyniku realizacji zadania złożono 18 wniosków o udzielenie przedmiotowej dotacji, z czego:</w:t>
      </w:r>
      <w:r w:rsidRPr="005D6D61">
        <w:rPr>
          <w:rFonts w:ascii="Times New Roman" w:hAnsi="Times New Roman" w:cs="Times New Roman"/>
          <w:color w:val="000000" w:themeColor="text1"/>
        </w:rPr>
        <w:tab/>
      </w:r>
    </w:p>
    <w:p w14:paraId="0382F489" w14:textId="283BB6B2"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1 wniosek pozostał bez rozpatrzenia, z uwagi na braki formalne oraz 2 wnioski zostały wycofane przez wnioskodawców; do dofinansowania zakwalifikowało się 15 wnioskodawców, z którymi Gmina podpisała umowy o udzielenie dofinansowania</w:t>
      </w:r>
      <w:r w:rsidR="004B0934" w:rsidRPr="005D6D61">
        <w:rPr>
          <w:rFonts w:ascii="Times New Roman" w:hAnsi="Times New Roman" w:cs="Times New Roman"/>
          <w:color w:val="000000" w:themeColor="text1"/>
        </w:rPr>
        <w:t>.</w:t>
      </w:r>
      <w:r w:rsidRPr="005D6D61">
        <w:rPr>
          <w:rFonts w:ascii="Times New Roman" w:hAnsi="Times New Roman" w:cs="Times New Roman"/>
          <w:color w:val="000000" w:themeColor="text1"/>
        </w:rPr>
        <w:t xml:space="preserve"> Gmina Brzozie wypłaciła dofinansowania, na łączną kwotę 29 562,95 zł. Zrealizowanych zostało 15 inwestycji związanych z budową lub modernizacją systemów deszczowych</w:t>
      </w:r>
    </w:p>
    <w:p w14:paraId="51EBCB2A"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Planowany budżet w 2023 r.: 30 000 zł, koszt zadania w 2023 r.: 29 562,95 zł.</w:t>
      </w:r>
    </w:p>
    <w:p w14:paraId="5DDDE837" w14:textId="77777777" w:rsidR="003153B6" w:rsidRPr="005D6D61" w:rsidRDefault="003153B6" w:rsidP="003153B6">
      <w:pPr>
        <w:spacing w:after="0" w:line="360" w:lineRule="auto"/>
        <w:rPr>
          <w:rFonts w:ascii="Times New Roman" w:hAnsi="Times New Roman" w:cs="Times New Roman"/>
          <w:color w:val="000000" w:themeColor="text1"/>
        </w:rPr>
      </w:pPr>
    </w:p>
    <w:p w14:paraId="4C076164" w14:textId="77777777" w:rsidR="004B0934" w:rsidRPr="005D6D61" w:rsidRDefault="004B0934" w:rsidP="003153B6">
      <w:pPr>
        <w:spacing w:after="0" w:line="360" w:lineRule="auto"/>
        <w:rPr>
          <w:rFonts w:ascii="Times New Roman" w:hAnsi="Times New Roman" w:cs="Times New Roman"/>
          <w:color w:val="000000" w:themeColor="text1"/>
        </w:rPr>
      </w:pPr>
    </w:p>
    <w:p w14:paraId="25227DA5" w14:textId="77777777" w:rsidR="003153B6" w:rsidRPr="005D6D61" w:rsidRDefault="003153B6" w:rsidP="003153B6">
      <w:pPr>
        <w:spacing w:after="0" w:line="360" w:lineRule="auto"/>
        <w:rPr>
          <w:rFonts w:ascii="Times New Roman" w:hAnsi="Times New Roman" w:cs="Times New Roman"/>
          <w:b/>
          <w:bCs/>
          <w:color w:val="000000" w:themeColor="text1"/>
        </w:rPr>
      </w:pPr>
    </w:p>
    <w:p w14:paraId="373AD97D" w14:textId="32F501AE" w:rsidR="003153B6" w:rsidRPr="005D6D61" w:rsidRDefault="003153B6" w:rsidP="00634FCB">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Program opieki nad zwierzętami bezdomnymi oraz zapobiegania bezdomności zwierząt</w:t>
      </w:r>
    </w:p>
    <w:p w14:paraId="4B0C53BB" w14:textId="77777777" w:rsidR="00634FCB" w:rsidRPr="005D6D61" w:rsidRDefault="00634FCB" w:rsidP="00634FCB">
      <w:pPr>
        <w:pStyle w:val="Akapitzlist"/>
        <w:spacing w:after="0" w:line="360" w:lineRule="auto"/>
        <w:rPr>
          <w:rFonts w:ascii="Times New Roman" w:hAnsi="Times New Roman" w:cs="Times New Roman"/>
          <w:b/>
          <w:bCs/>
          <w:color w:val="000000" w:themeColor="text1"/>
        </w:rPr>
      </w:pPr>
    </w:p>
    <w:p w14:paraId="67B6733D" w14:textId="523006F4" w:rsidR="003153B6" w:rsidRPr="005D6D61" w:rsidRDefault="004B0934"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Uchwałą Nr XXXV/261/2023 Rady Gminy Brzozie z dnia 1 marca 2023 r. w sprawie przyjęcia „Programu opieki nad zwierzętami bezdomnymi oraz zapobiegania bezdomności zwierząt na terenie Gminy Brzozie w 2023 roku” przyjęto przedmiotowy program.</w:t>
      </w:r>
    </w:p>
    <w:p w14:paraId="5D6FDB67" w14:textId="0E841589"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W ramach realizacji powoływanego wyżej Programu w 2023 r. Gmina Brzozie udzielała doraźnych zleceń dotyczących zapewnienia opieki bezdomnym zwierzętom domowym.                                                                                                                                                                                                                                                                                                                                                                                                                                                                                                                                                                                                                                                                                                                                                                                                                                                                                                                                                                      W schronisku dla zwierząt prowadzonym przez Towarzystwo Ochrony Praw Zwierząt w Brodnicy, </w:t>
      </w:r>
      <w:r w:rsidR="006945B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 xml:space="preserve">z siedzibą przy ul. Ustronie 20 B zapewniono opiekę na koszt Gminy Brzozie 6 bezdomnym psom. </w:t>
      </w:r>
    </w:p>
    <w:p w14:paraId="2740DC01"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W ramach „Programu opieki nad zwierzętami bezdomnymi oraz zapobiegania bezdomności zwierząt na terenie Gminy Brzozie w 2023 roku” uruchomiono również program dofinansowania do zabiegów sterylizacji i kastracji psów i kotów właścicielskich. Dofinansowanie przysługiwało właścicielom zwierząt zamieszkującym na stałe na terenie Gminy Brzozie. Wartość dofinansowania wynosiła 50% kosztów zabiegu, ale nie więcej niż 100 zł brutto, na jedno zwierzę. Właściciel zwierzęcia mógł otrzymać dofinansowanie na zabieg sterylizacji/kastracji psa/kota w ilości maksymalnie dwóch sztuk zwierząt rocznie. Zabiegi wykonywano w Gabinecie Weterynaryjnym ,,Na Wiejskiej’’ Marcin Marciniak z siedzibą przy ul. Wiejska 15, 87-300 Brodnica, z którą Gmina miała podpisaną umowę.</w:t>
      </w:r>
    </w:p>
    <w:p w14:paraId="7E44E72E" w14:textId="77777777" w:rsidR="003153B6" w:rsidRPr="005D6D61" w:rsidRDefault="003153B6" w:rsidP="004B0934">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Wydatki związane z realizacją „Programu opieki nad zwierzętami bezdomnymi oraz zapobiegania bezdomności zwierząt na terenie Gminy Brzozie w 2023 roku” wyniosły  13 926,00 zł.</w:t>
      </w:r>
    </w:p>
    <w:p w14:paraId="3465C13A" w14:textId="77777777" w:rsidR="003153B6" w:rsidRPr="005D6D61" w:rsidRDefault="003153B6" w:rsidP="003153B6">
      <w:pPr>
        <w:spacing w:after="0" w:line="360" w:lineRule="auto"/>
        <w:rPr>
          <w:rFonts w:ascii="Times New Roman" w:hAnsi="Times New Roman" w:cs="Times New Roman"/>
          <w:color w:val="000000" w:themeColor="text1"/>
        </w:rPr>
      </w:pPr>
    </w:p>
    <w:p w14:paraId="3EB2AF1A" w14:textId="20467FAC" w:rsidR="003153B6" w:rsidRPr="005D6D61" w:rsidRDefault="003153B6" w:rsidP="004B0934">
      <w:pPr>
        <w:pStyle w:val="Akapitzlist"/>
        <w:numPr>
          <w:ilvl w:val="0"/>
          <w:numId w:val="3"/>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Gospodarka odpadami</w:t>
      </w:r>
    </w:p>
    <w:p w14:paraId="24501D52" w14:textId="24B71AC1" w:rsidR="003153B6" w:rsidRPr="005D6D61" w:rsidRDefault="004B0934" w:rsidP="004B0934">
      <w:pPr>
        <w:spacing w:after="0" w:line="360" w:lineRule="auto"/>
        <w:ind w:left="284" w:firstLine="425"/>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9.1. </w:t>
      </w:r>
      <w:r w:rsidR="003153B6" w:rsidRPr="005D6D61">
        <w:rPr>
          <w:rFonts w:ascii="Times New Roman" w:hAnsi="Times New Roman" w:cs="Times New Roman"/>
          <w:b/>
          <w:bCs/>
          <w:color w:val="000000" w:themeColor="text1"/>
        </w:rPr>
        <w:t xml:space="preserve">Gospodarka odpadami komunalnymi </w:t>
      </w:r>
    </w:p>
    <w:p w14:paraId="47056AF2" w14:textId="77777777" w:rsidR="004B0934" w:rsidRPr="005D6D61" w:rsidRDefault="004B0934" w:rsidP="006945BD">
      <w:pPr>
        <w:spacing w:after="0" w:line="360" w:lineRule="auto"/>
        <w:jc w:val="both"/>
        <w:rPr>
          <w:rFonts w:ascii="Times New Roman" w:hAnsi="Times New Roman" w:cs="Times New Roman"/>
          <w:color w:val="000000" w:themeColor="text1"/>
        </w:rPr>
      </w:pPr>
    </w:p>
    <w:p w14:paraId="30819E9E" w14:textId="6FE809D5" w:rsidR="003153B6" w:rsidRPr="005D6D61" w:rsidRDefault="004B0934"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Na podstawie ustawy o utrzymaniu czystości i porządku w gminach, w 2023 r. pięć podmiotów prowadzących działalność w zakresie opróżniania zbiorników bezodpływowych i transportu nieczystości ciekłych składało sprawozdania kwartalne w zakresie ilości odebranych z obszaru gminy nieczystości ciekłych i ilości przekazanych nieczystości ciekłych do stacji zlewnej. Według danych ze sprawozdań, ilość nieczystości ciekłych (ścieków bytowych) odebranych (bez ścieków odprowadzanych siecią kanalizacyjną) z terenu Gminy Brzozie w 2023 r. wyniosła 1 725,66 m3.</w:t>
      </w:r>
    </w:p>
    <w:p w14:paraId="77AEE657" w14:textId="77777777" w:rsidR="003153B6" w:rsidRPr="005D6D61" w:rsidRDefault="003153B6" w:rsidP="003153B6">
      <w:pPr>
        <w:spacing w:after="0" w:line="360" w:lineRule="auto"/>
        <w:rPr>
          <w:rFonts w:ascii="Times New Roman" w:hAnsi="Times New Roman" w:cs="Times New Roman"/>
          <w:color w:val="000000" w:themeColor="text1"/>
        </w:rPr>
      </w:pPr>
    </w:p>
    <w:p w14:paraId="0BC79ABC" w14:textId="65B5050C"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Dane dot. gospodarowania odpadami w 2023 r., przedstawione zostały w sprawozdaniu  złożonym do Urzędu Marszałkowskiego Województwa Kujawsko-Pomorskiego i Wojewódzkiego Inspektoratu Ochrony Środowiska za pośrednictwem Bazy danych o produktach i opakowaniach oraz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o gospodarce odpadami (BDO).</w:t>
      </w:r>
    </w:p>
    <w:p w14:paraId="0387CCFB"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Wybrane dane zbiorcze ze sprawozdania: </w:t>
      </w:r>
    </w:p>
    <w:p w14:paraId="0BCF72E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1) łączna masa odebranych i zebranych odpadów komunalnych od właścicieli nieruchomości w tonach </w:t>
      </w:r>
    </w:p>
    <w:p w14:paraId="3076F655"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     [Mg] – 903,7700;</w:t>
      </w:r>
    </w:p>
    <w:p w14:paraId="5ED4F77D"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2) łączna masa odpadów komunalnych przygotowanych do ponownego użycia i poddanych</w:t>
      </w:r>
    </w:p>
    <w:p w14:paraId="2B2763BB"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     recyklingowi w tonach [Mg] – 138,5516;</w:t>
      </w:r>
    </w:p>
    <w:p w14:paraId="2129D74D"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3) masa zmieszanych odpadów komunalnych odebranych przez Gminę w roku sprawozdawczym </w:t>
      </w:r>
    </w:p>
    <w:p w14:paraId="5D355AB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 xml:space="preserve">    w tonach [Mg] –539,1600;</w:t>
      </w:r>
    </w:p>
    <w:p w14:paraId="62E54191"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4) masa zmieszanych odpadów komunalnych odebranych w Gminie w roku sprawozdawczym w tonach [Mg] – 574,8600;</w:t>
      </w:r>
    </w:p>
    <w:p w14:paraId="10114EE4" w14:textId="77777777" w:rsidR="003153B6" w:rsidRPr="005D6D61" w:rsidRDefault="003153B6"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Na podstawie danych zebranych w sprawozdaniu rocznym wyliczono, że w 2023 r. na jednego mieszkańca Gminy przypadało 856,31 kg selektywnie zebranych odpadów komunalnych oraz 1496,64 kg zmieszanych odpadów komunalnych.</w:t>
      </w:r>
    </w:p>
    <w:p w14:paraId="030C33EF" w14:textId="77777777" w:rsidR="003153B6" w:rsidRPr="005D6D61" w:rsidRDefault="003153B6" w:rsidP="003153B6">
      <w:pPr>
        <w:spacing w:after="0" w:line="360" w:lineRule="auto"/>
        <w:rPr>
          <w:rFonts w:ascii="Times New Roman" w:hAnsi="Times New Roman" w:cs="Times New Roman"/>
          <w:color w:val="000000" w:themeColor="text1"/>
        </w:rPr>
      </w:pPr>
    </w:p>
    <w:p w14:paraId="063106A9" w14:textId="34D12DBF" w:rsidR="003153B6" w:rsidRPr="005D6D61" w:rsidRDefault="004B0934" w:rsidP="004B0934">
      <w:pPr>
        <w:spacing w:after="0" w:line="360" w:lineRule="auto"/>
        <w:ind w:firstLine="709"/>
        <w:rPr>
          <w:rFonts w:ascii="Times New Roman" w:hAnsi="Times New Roman" w:cs="Times New Roman"/>
          <w:b/>
          <w:bCs/>
          <w:color w:val="000000" w:themeColor="text1"/>
        </w:rPr>
      </w:pPr>
      <w:r w:rsidRPr="005D6D61">
        <w:rPr>
          <w:rFonts w:ascii="Times New Roman" w:hAnsi="Times New Roman" w:cs="Times New Roman"/>
          <w:b/>
          <w:bCs/>
          <w:color w:val="000000" w:themeColor="text1"/>
        </w:rPr>
        <w:t>9</w:t>
      </w:r>
      <w:r w:rsidR="003153B6" w:rsidRPr="005D6D61">
        <w:rPr>
          <w:rFonts w:ascii="Times New Roman" w:hAnsi="Times New Roman" w:cs="Times New Roman"/>
          <w:b/>
          <w:bCs/>
          <w:color w:val="000000" w:themeColor="text1"/>
        </w:rPr>
        <w:t xml:space="preserve">.2. Program usuwania folii rolniczych i innych odpadów pochodzących z działalności </w:t>
      </w:r>
    </w:p>
    <w:p w14:paraId="21D922AB" w14:textId="6BEB221A" w:rsidR="003153B6" w:rsidRPr="005D6D61" w:rsidRDefault="003153B6" w:rsidP="003153B6">
      <w:p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        </w:t>
      </w:r>
      <w:r w:rsidR="004B0934" w:rsidRPr="005D6D61">
        <w:rPr>
          <w:rFonts w:ascii="Times New Roman" w:hAnsi="Times New Roman" w:cs="Times New Roman"/>
          <w:b/>
          <w:bCs/>
          <w:color w:val="000000" w:themeColor="text1"/>
        </w:rPr>
        <w:t xml:space="preserve">           </w:t>
      </w:r>
      <w:r w:rsidRPr="005D6D61">
        <w:rPr>
          <w:rFonts w:ascii="Times New Roman" w:hAnsi="Times New Roman" w:cs="Times New Roman"/>
          <w:b/>
          <w:bCs/>
          <w:color w:val="000000" w:themeColor="text1"/>
        </w:rPr>
        <w:t xml:space="preserve"> rolniczej</w:t>
      </w:r>
    </w:p>
    <w:p w14:paraId="24159405" w14:textId="77777777" w:rsidR="004B0934" w:rsidRPr="005D6D61" w:rsidRDefault="004B0934" w:rsidP="003153B6">
      <w:pPr>
        <w:spacing w:after="0" w:line="360" w:lineRule="auto"/>
        <w:rPr>
          <w:rFonts w:ascii="Times New Roman" w:hAnsi="Times New Roman" w:cs="Times New Roman"/>
          <w:color w:val="000000" w:themeColor="text1"/>
        </w:rPr>
      </w:pPr>
    </w:p>
    <w:p w14:paraId="2213B71B" w14:textId="6ADC4334" w:rsidR="003153B6" w:rsidRPr="005D6D61" w:rsidRDefault="004B0934" w:rsidP="004B0934">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W 2023 r. Gmina złożyła wniosek o dofinansowanie ze środków Narodowego Funduszu Ochrony Środowiska i Gospodarki Wodnej w ramach programu priorytetowego nr 2.6 „Racjonalne gospodarowanie odpadami i ochrona ziemi Usuwanie folii rolniczych i innych odpadów pochodzących z działalności rolniczej”.</w:t>
      </w:r>
    </w:p>
    <w:p w14:paraId="69644BDA"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Podczas naboru wniosków o udział w programie wśród rolników oszacowano do zebrania  116,435 Mg odpadów z działalności rolniczej.</w:t>
      </w:r>
    </w:p>
    <w:p w14:paraId="01853498" w14:textId="6C8F9086" w:rsidR="003153B6" w:rsidRPr="005D6D61" w:rsidRDefault="00BB22B3"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Dnia 20.06.2023 r. Gmina Brzozie podpisała umowę z Narodowym Funduszem Ochrony Środowiska i Gospodarki Wodnej o dofinansowanie w formie dotacji przedsięwzięcia pn. „Usuwanie odpadów z folii rolniczych, siatki i sznurka do owijania balotów, opakowań po nawozach i typu</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 Big-Bag”’, a następnie w związku z realizacją zadania dnia 12 października 2023 r. Gmina podpisała umowę z firmą Dawid Jopek Jopek Recykling, wyłonioną w postępowaniu ofertowym, na usługę odbioru, transportu i przekazania do odzysku lub unieszkodliwienia odpadów folii rolniczych, siatki </w:t>
      </w:r>
      <w:r w:rsidRPr="005D6D61">
        <w:rPr>
          <w:rFonts w:ascii="Times New Roman" w:hAnsi="Times New Roman" w:cs="Times New Roman"/>
          <w:color w:val="000000" w:themeColor="text1"/>
        </w:rPr>
        <w:br/>
      </w:r>
      <w:r w:rsidR="003153B6" w:rsidRPr="005D6D61">
        <w:rPr>
          <w:rFonts w:ascii="Times New Roman" w:hAnsi="Times New Roman" w:cs="Times New Roman"/>
          <w:color w:val="000000" w:themeColor="text1"/>
        </w:rPr>
        <w:t xml:space="preserve">i sznurka do owijania balotów, opakowań po nawozach i typu Big-Bag. W ramach wykonania umowy firma, odebrała 96,485 Mg odpadów rolniczych, po czym przetransportowano je i przekazano </w:t>
      </w:r>
      <w:r w:rsidR="00FA7C8F">
        <w:rPr>
          <w:rFonts w:ascii="Times New Roman" w:hAnsi="Times New Roman" w:cs="Times New Roman"/>
          <w:color w:val="000000" w:themeColor="text1"/>
        </w:rPr>
        <w:br/>
      </w:r>
      <w:r w:rsidR="003153B6" w:rsidRPr="005D6D61">
        <w:rPr>
          <w:rFonts w:ascii="Times New Roman" w:hAnsi="Times New Roman" w:cs="Times New Roman"/>
          <w:color w:val="000000" w:themeColor="text1"/>
        </w:rPr>
        <w:t>do odzysku.</w:t>
      </w:r>
    </w:p>
    <w:p w14:paraId="6E3F4E82" w14:textId="77777777" w:rsidR="003153B6" w:rsidRPr="005D6D61" w:rsidRDefault="003153B6" w:rsidP="003153B6">
      <w:pPr>
        <w:spacing w:after="0" w:line="360" w:lineRule="auto"/>
        <w:rPr>
          <w:rFonts w:ascii="Times New Roman" w:hAnsi="Times New Roman" w:cs="Times New Roman"/>
          <w:color w:val="000000" w:themeColor="text1"/>
        </w:rPr>
      </w:pPr>
      <w:r w:rsidRPr="005D6D61">
        <w:rPr>
          <w:rFonts w:ascii="Times New Roman" w:hAnsi="Times New Roman" w:cs="Times New Roman"/>
          <w:color w:val="000000" w:themeColor="text1"/>
        </w:rPr>
        <w:t>Koszt zadania w 2023 roku: 45 745,47 zł, z czego dofinansowanie: 42 356,92 zł.</w:t>
      </w:r>
    </w:p>
    <w:p w14:paraId="0DB3C046" w14:textId="77777777" w:rsidR="003153B6" w:rsidRPr="005D6D61" w:rsidRDefault="003153B6" w:rsidP="003153B6">
      <w:pPr>
        <w:spacing w:after="0" w:line="360" w:lineRule="auto"/>
        <w:rPr>
          <w:rFonts w:ascii="Times New Roman" w:hAnsi="Times New Roman" w:cs="Times New Roman"/>
          <w:color w:val="000000" w:themeColor="text1"/>
        </w:rPr>
      </w:pPr>
    </w:p>
    <w:p w14:paraId="43E403CA" w14:textId="77777777" w:rsidR="003153B6" w:rsidRPr="005D6D61" w:rsidRDefault="003153B6" w:rsidP="003153B6">
      <w:pPr>
        <w:spacing w:after="0" w:line="360" w:lineRule="auto"/>
        <w:rPr>
          <w:rFonts w:ascii="Times New Roman" w:hAnsi="Times New Roman" w:cs="Times New Roman"/>
          <w:color w:val="000000" w:themeColor="text1"/>
        </w:rPr>
      </w:pPr>
    </w:p>
    <w:p w14:paraId="6C2D233A" w14:textId="77777777" w:rsidR="003153B6" w:rsidRPr="005D6D61" w:rsidRDefault="003153B6" w:rsidP="003153B6">
      <w:pPr>
        <w:spacing w:after="0" w:line="360" w:lineRule="auto"/>
        <w:rPr>
          <w:rFonts w:ascii="Times New Roman" w:hAnsi="Times New Roman" w:cs="Times New Roman"/>
          <w:b/>
          <w:bCs/>
          <w:color w:val="000000" w:themeColor="text1"/>
        </w:rPr>
      </w:pPr>
    </w:p>
    <w:p w14:paraId="300ABC10" w14:textId="77777777" w:rsidR="00BB22B3" w:rsidRPr="005D6D61" w:rsidRDefault="00BB22B3" w:rsidP="003153B6">
      <w:pPr>
        <w:spacing w:after="0" w:line="360" w:lineRule="auto"/>
        <w:rPr>
          <w:rFonts w:ascii="Times New Roman" w:hAnsi="Times New Roman" w:cs="Times New Roman"/>
          <w:b/>
          <w:bCs/>
          <w:color w:val="000000" w:themeColor="text1"/>
        </w:rPr>
      </w:pPr>
    </w:p>
    <w:p w14:paraId="1BF5BAD6" w14:textId="77777777" w:rsidR="00BB22B3" w:rsidRPr="005D6D61" w:rsidRDefault="00BB22B3" w:rsidP="003153B6">
      <w:pPr>
        <w:spacing w:after="0" w:line="360" w:lineRule="auto"/>
        <w:rPr>
          <w:rFonts w:ascii="Times New Roman" w:hAnsi="Times New Roman" w:cs="Times New Roman"/>
          <w:b/>
          <w:bCs/>
          <w:color w:val="000000" w:themeColor="text1"/>
        </w:rPr>
      </w:pPr>
    </w:p>
    <w:p w14:paraId="56695EE8" w14:textId="52D8A096" w:rsidR="00BB22B3" w:rsidRPr="005D6D61" w:rsidRDefault="003153B6" w:rsidP="00BB22B3">
      <w:pPr>
        <w:pStyle w:val="Akapitzlist"/>
        <w:numPr>
          <w:ilvl w:val="0"/>
          <w:numId w:val="22"/>
        </w:numPr>
        <w:spacing w:after="0" w:line="360" w:lineRule="auto"/>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Działania związane </w:t>
      </w:r>
      <w:r w:rsidR="00BB22B3" w:rsidRPr="005D6D61">
        <w:rPr>
          <w:rFonts w:ascii="Times New Roman" w:hAnsi="Times New Roman" w:cs="Times New Roman"/>
          <w:b/>
          <w:bCs/>
          <w:color w:val="000000" w:themeColor="text1"/>
        </w:rPr>
        <w:t xml:space="preserve">z szacowaniem strat spowodowanych </w:t>
      </w:r>
      <w:r w:rsidRPr="005D6D61">
        <w:rPr>
          <w:rFonts w:ascii="Times New Roman" w:hAnsi="Times New Roman" w:cs="Times New Roman"/>
          <w:b/>
          <w:bCs/>
          <w:color w:val="000000" w:themeColor="text1"/>
        </w:rPr>
        <w:t>wystąpieniem</w:t>
      </w:r>
      <w:r w:rsidR="00BB22B3" w:rsidRPr="005D6D61">
        <w:rPr>
          <w:rFonts w:ascii="Times New Roman" w:hAnsi="Times New Roman" w:cs="Times New Roman"/>
          <w:b/>
          <w:bCs/>
          <w:color w:val="000000" w:themeColor="text1"/>
        </w:rPr>
        <w:t xml:space="preserve"> niekorzystnych zjawisk atmosferycznych,</w:t>
      </w:r>
    </w:p>
    <w:p w14:paraId="6679F642" w14:textId="77777777" w:rsidR="00BB22B3" w:rsidRPr="005D6D61" w:rsidRDefault="00BB22B3" w:rsidP="006945BD">
      <w:pPr>
        <w:spacing w:after="0" w:line="360" w:lineRule="auto"/>
        <w:jc w:val="both"/>
        <w:rPr>
          <w:rFonts w:ascii="Times New Roman" w:hAnsi="Times New Roman" w:cs="Times New Roman"/>
          <w:color w:val="000000" w:themeColor="text1"/>
        </w:rPr>
      </w:pPr>
    </w:p>
    <w:p w14:paraId="06A6384A" w14:textId="4F12A672" w:rsidR="003153B6" w:rsidRPr="005D6D61" w:rsidRDefault="00BB22B3" w:rsidP="006945BD">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Ze względu na</w:t>
      </w:r>
      <w:r w:rsidRPr="005D6D61">
        <w:rPr>
          <w:rFonts w:ascii="Times New Roman" w:hAnsi="Times New Roman" w:cs="Times New Roman"/>
          <w:color w:val="000000" w:themeColor="text1"/>
        </w:rPr>
        <w:t xml:space="preserve"> wystąpienie </w:t>
      </w:r>
      <w:r w:rsidR="003153B6" w:rsidRPr="005D6D61">
        <w:rPr>
          <w:rFonts w:ascii="Times New Roman" w:hAnsi="Times New Roman" w:cs="Times New Roman"/>
          <w:color w:val="000000" w:themeColor="text1"/>
        </w:rPr>
        <w:t>susz</w:t>
      </w:r>
      <w:r w:rsidRPr="005D6D61">
        <w:rPr>
          <w:rFonts w:ascii="Times New Roman" w:hAnsi="Times New Roman" w:cs="Times New Roman"/>
          <w:color w:val="000000" w:themeColor="text1"/>
        </w:rPr>
        <w:t>y</w:t>
      </w:r>
      <w:r w:rsidR="003153B6" w:rsidRPr="005D6D61">
        <w:rPr>
          <w:rFonts w:ascii="Times New Roman" w:hAnsi="Times New Roman" w:cs="Times New Roman"/>
          <w:color w:val="000000" w:themeColor="text1"/>
        </w:rPr>
        <w:t xml:space="preserve"> na terenie Gminy Brzozie, powołano Komisję do spraw oszacowania zakresu i wysokości szkód, spowodowanych przez niekorzystne zjawisko atmosferyczne – susza. </w:t>
      </w:r>
      <w:r w:rsidRPr="005D6D61">
        <w:rPr>
          <w:rFonts w:ascii="Times New Roman" w:hAnsi="Times New Roman" w:cs="Times New Roman"/>
          <w:color w:val="000000" w:themeColor="text1"/>
        </w:rPr>
        <w:t>Przedmiotowa</w:t>
      </w:r>
      <w:r w:rsidR="003153B6" w:rsidRPr="005D6D61">
        <w:rPr>
          <w:rFonts w:ascii="Times New Roman" w:hAnsi="Times New Roman" w:cs="Times New Roman"/>
          <w:color w:val="000000" w:themeColor="text1"/>
        </w:rPr>
        <w:t xml:space="preserve"> Komisja pomogła oszacować straty w uprawach rolnych 26 rolnikom na podstawie wizji </w:t>
      </w:r>
      <w:r w:rsidRPr="005D6D61">
        <w:rPr>
          <w:rFonts w:ascii="Times New Roman" w:hAnsi="Times New Roman" w:cs="Times New Roman"/>
          <w:color w:val="000000" w:themeColor="text1"/>
        </w:rPr>
        <w:t xml:space="preserve">w </w:t>
      </w:r>
      <w:r w:rsidR="003153B6" w:rsidRPr="005D6D61">
        <w:rPr>
          <w:rFonts w:ascii="Times New Roman" w:hAnsi="Times New Roman" w:cs="Times New Roman"/>
          <w:color w:val="000000" w:themeColor="text1"/>
        </w:rPr>
        <w:t>gospodarstwie i wniosku rolnika o dopłaty obszarowe na rok 2023. Sporządzono raporty z oszacowania szkód, które zestawiono zbiorczo i przekazano Wojewodzie Kujawsko-Pomorskiemu.</w:t>
      </w:r>
    </w:p>
    <w:p w14:paraId="31CA15B2" w14:textId="77777777" w:rsidR="003153B6" w:rsidRPr="005D6D61" w:rsidRDefault="003153B6" w:rsidP="003153B6">
      <w:pPr>
        <w:spacing w:after="0" w:line="360" w:lineRule="auto"/>
        <w:rPr>
          <w:rFonts w:ascii="Times New Roman" w:hAnsi="Times New Roman" w:cs="Times New Roman"/>
          <w:color w:val="000000" w:themeColor="text1"/>
        </w:rPr>
      </w:pPr>
    </w:p>
    <w:p w14:paraId="58D8848B" w14:textId="19884366" w:rsidR="005A6F29" w:rsidRPr="005D6D61" w:rsidRDefault="00F137ED" w:rsidP="005A6F2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r>
      <w:r w:rsidR="003153B6" w:rsidRPr="005D6D61">
        <w:rPr>
          <w:rFonts w:ascii="Times New Roman" w:hAnsi="Times New Roman" w:cs="Times New Roman"/>
          <w:color w:val="000000" w:themeColor="text1"/>
        </w:rPr>
        <w:t xml:space="preserve">W związku z wystąpieniem w sierpniu 2023 r. gradu, czyli niekorzystnego zjawiska atmosferycznego, które spowodowało szkody w gospodarstwach rolnych i działach specjalnych produkcji rolnej, powołano Gminną Komisję do spraw szacowania strat spowodowanych przez grad. </w:t>
      </w:r>
    </w:p>
    <w:p w14:paraId="537F3272" w14:textId="5AA8457C" w:rsidR="003153B6" w:rsidRPr="005D6D61" w:rsidRDefault="003153B6" w:rsidP="005A6F29">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Na podstawie wniosków złożonych przez 55 rolników, ww. Komisja przeprowadziła szacowanie strat na terenie Gminy. W wyniku szacowania strat Komisja sporządzając protokoły z oszacowania zakresu </w:t>
      </w:r>
      <w:r w:rsidR="005A6F29" w:rsidRPr="005D6D61">
        <w:rPr>
          <w:rFonts w:ascii="Times New Roman" w:hAnsi="Times New Roman" w:cs="Times New Roman"/>
          <w:color w:val="000000" w:themeColor="text1"/>
        </w:rPr>
        <w:br/>
      </w:r>
      <w:r w:rsidRPr="005D6D61">
        <w:rPr>
          <w:rFonts w:ascii="Times New Roman" w:hAnsi="Times New Roman" w:cs="Times New Roman"/>
          <w:color w:val="000000" w:themeColor="text1"/>
        </w:rPr>
        <w:t>i wysokości szkód w gospodarstwach rolnych lub działach specjalnych produkcji rolnej spowodowanych wystąpieniem niekorzystnego zjawiska atmosferycznego ustaliła, że w 16 gospodarstwach rolnych straty względem całej średniej rocznej produkcji gospodarstwa wyn</w:t>
      </w:r>
      <w:r w:rsidR="00F137ED" w:rsidRPr="005D6D61">
        <w:rPr>
          <w:rFonts w:ascii="Times New Roman" w:hAnsi="Times New Roman" w:cs="Times New Roman"/>
          <w:color w:val="000000" w:themeColor="text1"/>
        </w:rPr>
        <w:t xml:space="preserve">iosły </w:t>
      </w:r>
      <w:r w:rsidRPr="005D6D61">
        <w:rPr>
          <w:rFonts w:ascii="Times New Roman" w:hAnsi="Times New Roman" w:cs="Times New Roman"/>
          <w:color w:val="000000" w:themeColor="text1"/>
        </w:rPr>
        <w:t>poniżej 30%</w:t>
      </w:r>
      <w:r w:rsidR="00F137ED" w:rsidRPr="005D6D61">
        <w:rPr>
          <w:rFonts w:ascii="Times New Roman" w:hAnsi="Times New Roman" w:cs="Times New Roman"/>
          <w:color w:val="000000" w:themeColor="text1"/>
        </w:rPr>
        <w:t>,</w:t>
      </w:r>
      <w:r w:rsidRPr="005D6D61">
        <w:rPr>
          <w:rFonts w:ascii="Times New Roman" w:hAnsi="Times New Roman" w:cs="Times New Roman"/>
          <w:color w:val="000000" w:themeColor="text1"/>
        </w:rPr>
        <w:t xml:space="preserve"> a straty względem średniej rocznej produkcji roślinnej wynoszą powyżej 30%. Dla gospodarstw rolnych, które poniosły szkody w wyniku niekorzystnych zjawisk atmosferycznych </w:t>
      </w:r>
      <w:r w:rsidR="00FA7C8F">
        <w:rPr>
          <w:rFonts w:ascii="Times New Roman" w:hAnsi="Times New Roman" w:cs="Times New Roman"/>
          <w:color w:val="000000" w:themeColor="text1"/>
        </w:rPr>
        <w:br/>
      </w:r>
      <w:r w:rsidRPr="005D6D61">
        <w:rPr>
          <w:rFonts w:ascii="Times New Roman" w:hAnsi="Times New Roman" w:cs="Times New Roman"/>
          <w:color w:val="000000" w:themeColor="text1"/>
        </w:rPr>
        <w:t>w wysokości powyżej 30% średniej produkcji roślinnej, przewidziana była możliwość uruchomienia pomocy określonej odpowiednimi przepisami.</w:t>
      </w:r>
    </w:p>
    <w:p w14:paraId="2D944921" w14:textId="77777777" w:rsidR="003153B6" w:rsidRPr="005D6D61" w:rsidRDefault="003153B6" w:rsidP="003153B6">
      <w:pPr>
        <w:spacing w:after="0" w:line="360" w:lineRule="auto"/>
        <w:rPr>
          <w:rFonts w:ascii="Times New Roman" w:hAnsi="Times New Roman" w:cs="Times New Roman"/>
          <w:color w:val="000000" w:themeColor="text1"/>
        </w:rPr>
      </w:pPr>
    </w:p>
    <w:p w14:paraId="34629C26" w14:textId="77777777" w:rsidR="001E0EAF" w:rsidRPr="005D6D61" w:rsidRDefault="001E0EAF" w:rsidP="00F137ED">
      <w:pPr>
        <w:numPr>
          <w:ilvl w:val="0"/>
          <w:numId w:val="23"/>
        </w:numPr>
        <w:spacing w:after="0" w:line="360" w:lineRule="auto"/>
        <w:contextualSpacing/>
        <w:jc w:val="both"/>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Realizacja zadań wynikających z ustawy o ochronie przyrody</w:t>
      </w:r>
    </w:p>
    <w:p w14:paraId="7710D963" w14:textId="5AA8D869" w:rsidR="00F137ED" w:rsidRPr="005D6D61" w:rsidRDefault="00F137ED" w:rsidP="003153B6">
      <w:pPr>
        <w:spacing w:after="0" w:line="360" w:lineRule="auto"/>
        <w:contextualSpacing/>
        <w:jc w:val="both"/>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ab/>
      </w:r>
      <w:r w:rsidR="003153B6" w:rsidRPr="005D6D61">
        <w:rPr>
          <w:rFonts w:ascii="Times New Roman" w:eastAsia="Calibri Light" w:hAnsi="Times New Roman" w:cs="Times New Roman"/>
          <w:b/>
          <w:bCs/>
          <w:color w:val="000000" w:themeColor="text1"/>
        </w:rPr>
        <w:tab/>
      </w:r>
    </w:p>
    <w:p w14:paraId="5037303C" w14:textId="5C70937D" w:rsidR="003153B6" w:rsidRPr="005D6D61" w:rsidRDefault="00F137ED" w:rsidP="003153B6">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b/>
          <w:bCs/>
          <w:color w:val="000000" w:themeColor="text1"/>
        </w:rPr>
        <w:tab/>
      </w:r>
      <w:r w:rsidR="003153B6" w:rsidRPr="005D6D61">
        <w:rPr>
          <w:rFonts w:ascii="Times New Roman" w:eastAsia="Calibri Light" w:hAnsi="Times New Roman" w:cs="Times New Roman"/>
          <w:color w:val="000000" w:themeColor="text1"/>
        </w:rPr>
        <w:t>Na podstawie ustawy z dnia 16 kwietnia 2004 r. o ochronie przyrody, w związku z ochroną terenów zieleni i zadrzewień, w 2023 r.:</w:t>
      </w:r>
    </w:p>
    <w:p w14:paraId="70424FF3" w14:textId="78EA749A" w:rsidR="003153B6" w:rsidRPr="005D6D61" w:rsidRDefault="003153B6" w:rsidP="00EF4121">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do tut. Urzędu wpłynęło 48 zgłoszeń zamiaru usunięcia drzew z terenów nieruchomości  </w:t>
      </w:r>
      <w:r w:rsidR="00F137ED" w:rsidRPr="005D6D61">
        <w:rPr>
          <w:rFonts w:ascii="Times New Roman" w:hAnsi="Times New Roman" w:cs="Times New Roman"/>
          <w:color w:val="000000" w:themeColor="text1"/>
        </w:rPr>
        <w:br/>
      </w:r>
      <w:r w:rsidRPr="005D6D61">
        <w:rPr>
          <w:rFonts w:ascii="Times New Roman" w:hAnsi="Times New Roman" w:cs="Times New Roman"/>
          <w:color w:val="000000" w:themeColor="text1"/>
        </w:rPr>
        <w:t>stanowiących własność osób fizycznych, na cele niezwiązane z prowadzeniem działalności   gospodarczej;</w:t>
      </w:r>
    </w:p>
    <w:p w14:paraId="3B021B88" w14:textId="71F137FD"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wydał 1 postanowienie o odmowie wszczęcia postępowania w sprawie zgłoszenia   zamiaru usunięcia drzew z terenów nieruchomości stanowiących własność osób fizycznych, na cele niezwiązane z prowadzeniem działalności   gospodarczej;</w:t>
      </w:r>
    </w:p>
    <w:p w14:paraId="6CE2A029" w14:textId="50BCE536" w:rsidR="003153B6" w:rsidRPr="005D6D61" w:rsidRDefault="003153B6" w:rsidP="006766E5">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do tut. Urzędu wpłynęła 1 informacja o wycofaniu zgłoszenia zamiaru usunięcia drzew </w:t>
      </w:r>
      <w:r w:rsidR="00F137ED" w:rsidRPr="005D6D61">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z terenów nieruchomości stanowiących własność osób fizycznych, na cele niezwiązane </w:t>
      </w:r>
    </w:p>
    <w:p w14:paraId="4D272B9F" w14:textId="470E26A1" w:rsidR="003153B6" w:rsidRPr="005D6D61" w:rsidRDefault="00F137ED" w:rsidP="003153B6">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              </w:t>
      </w:r>
      <w:r w:rsidR="003153B6" w:rsidRPr="005D6D61">
        <w:rPr>
          <w:rFonts w:ascii="Times New Roman" w:eastAsia="Calibri Light" w:hAnsi="Times New Roman" w:cs="Times New Roman"/>
          <w:color w:val="000000" w:themeColor="text1"/>
        </w:rPr>
        <w:t>z prowadzeniem działalności   gospodarczej;</w:t>
      </w:r>
    </w:p>
    <w:p w14:paraId="72C14DCC" w14:textId="41A2B454"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do tut. Urzędu wpłynęły 2 zgłoszenia zamiaru usunięcia wywrotu;</w:t>
      </w:r>
    </w:p>
    <w:p w14:paraId="7CD27F8B" w14:textId="0F9C5854"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do tut. Urzędu wpłynęło 6 wniosków o wydanie zezwolenia na usunięcie drzew;</w:t>
      </w:r>
    </w:p>
    <w:p w14:paraId="32740231" w14:textId="03B6E762"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wydał 6 decyzji zezwalających na usunięcie drzew;</w:t>
      </w:r>
    </w:p>
    <w:p w14:paraId="2784CDAC" w14:textId="2C3EB4C9"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tut. Organ wystąpił z 3 wnioskami o wydanie zezwolenia na usunięcie drzew z terenu nieruchomości będących własnością gminy;</w:t>
      </w:r>
    </w:p>
    <w:p w14:paraId="2CD2F7FB" w14:textId="2C3DE671"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tut. Organ uzyskał 2 decyzję zezwalające na usunięcie drzew z terenu nieruchomości będących własnością gminy oraz 1 decyzję odmowną;</w:t>
      </w:r>
    </w:p>
    <w:p w14:paraId="34803060" w14:textId="4B7EEDF0" w:rsidR="003153B6" w:rsidRPr="005D6D61" w:rsidRDefault="003153B6" w:rsidP="00F137ED">
      <w:pPr>
        <w:pStyle w:val="Akapitzlist"/>
        <w:numPr>
          <w:ilvl w:val="0"/>
          <w:numId w:val="24"/>
        </w:num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do tut. Urzędu wpłynęło 1 zawiadomienie o planowanej wycince drzew.</w:t>
      </w:r>
    </w:p>
    <w:p w14:paraId="31B7DBB0" w14:textId="77777777" w:rsidR="003153B6" w:rsidRPr="005D6D61" w:rsidRDefault="003153B6" w:rsidP="003153B6">
      <w:pPr>
        <w:spacing w:after="0" w:line="360" w:lineRule="auto"/>
        <w:contextualSpacing/>
        <w:jc w:val="both"/>
        <w:rPr>
          <w:rFonts w:ascii="Times New Roman" w:eastAsia="Calibri Light" w:hAnsi="Times New Roman" w:cs="Times New Roman"/>
          <w:color w:val="000000" w:themeColor="text1"/>
        </w:rPr>
      </w:pPr>
    </w:p>
    <w:p w14:paraId="6D124E67" w14:textId="03F91A7A" w:rsidR="001E0EAF" w:rsidRPr="005D6D61" w:rsidRDefault="00F137ED" w:rsidP="00F137ED">
      <w:pPr>
        <w:pStyle w:val="Akapitzlist"/>
        <w:numPr>
          <w:ilvl w:val="0"/>
          <w:numId w:val="26"/>
        </w:numPr>
        <w:spacing w:after="0" w:line="360" w:lineRule="auto"/>
        <w:ind w:left="1134" w:hanging="283"/>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 </w:t>
      </w:r>
      <w:r w:rsidR="001E0EAF" w:rsidRPr="005D6D61">
        <w:rPr>
          <w:rFonts w:ascii="Times New Roman" w:hAnsi="Times New Roman" w:cs="Times New Roman"/>
          <w:b/>
          <w:bCs/>
          <w:color w:val="000000" w:themeColor="text1"/>
        </w:rPr>
        <w:t>Ustalanie wpływu realizacji inwestycji na środowisko</w:t>
      </w:r>
    </w:p>
    <w:p w14:paraId="7C457FD4" w14:textId="77777777" w:rsidR="00F137ED" w:rsidRPr="005D6D61" w:rsidRDefault="001E0EAF" w:rsidP="001E0EAF">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p>
    <w:p w14:paraId="7256C864" w14:textId="047E99F7" w:rsidR="001E0EAF" w:rsidRPr="005D6D61" w:rsidRDefault="00F137ED" w:rsidP="001E0EAF">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r>
      <w:r w:rsidR="001E0EAF" w:rsidRPr="005D6D61">
        <w:rPr>
          <w:rFonts w:ascii="Times New Roman" w:eastAsia="Calibri Light" w:hAnsi="Times New Roman" w:cs="Times New Roman"/>
          <w:color w:val="000000" w:themeColor="text1"/>
        </w:rPr>
        <w:t xml:space="preserve">Na podstawie ustawy z dnia 3 października 2008 r. o udostępnianiu informacji o środowisku </w:t>
      </w:r>
      <w:r w:rsidR="001E0EAF" w:rsidRPr="005D6D61">
        <w:rPr>
          <w:rFonts w:ascii="Times New Roman" w:eastAsia="Calibri Light" w:hAnsi="Times New Roman" w:cs="Times New Roman"/>
          <w:color w:val="000000" w:themeColor="text1"/>
        </w:rPr>
        <w:br/>
        <w:t xml:space="preserve">i jego ochronie, udziale społeczeństwa w ochronie środowiska oraz ocenach oddziaływania </w:t>
      </w:r>
      <w:r w:rsidR="00FA7C8F">
        <w:rPr>
          <w:rFonts w:ascii="Times New Roman" w:eastAsia="Calibri Light" w:hAnsi="Times New Roman" w:cs="Times New Roman"/>
          <w:color w:val="000000" w:themeColor="text1"/>
        </w:rPr>
        <w:br/>
      </w:r>
      <w:r w:rsidR="001E0EAF" w:rsidRPr="005D6D61">
        <w:rPr>
          <w:rFonts w:ascii="Times New Roman" w:eastAsia="Calibri Light" w:hAnsi="Times New Roman" w:cs="Times New Roman"/>
          <w:color w:val="000000" w:themeColor="text1"/>
        </w:rPr>
        <w:t>na środowisko w 2022 r.:</w:t>
      </w:r>
    </w:p>
    <w:p w14:paraId="065291A7"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do tut. Urzędu wpłynęły 3 wnioski o wydanie decyzji o środowiskowych uwarunkowaniach;</w:t>
      </w:r>
    </w:p>
    <w:p w14:paraId="28AA67BF"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do tut. Urzędu wpłynęły 4 wnioski ws. wydania informacji w zakresie konieczności uzyskania decyzji o środowiskowych uwarunkowaniach w związku z realizacją przedsięwzięcia; </w:t>
      </w:r>
    </w:p>
    <w:p w14:paraId="2C5AC715"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tut. Organ wydał 1 decyzję o odmowie wydania decyzji o środowiskowych uwarunkowaniach zgody na realizację przedsięwzięcia;</w:t>
      </w:r>
    </w:p>
    <w:p w14:paraId="3194290D" w14:textId="77777777"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tut. Organ wydał 1 decyzję o środowiskowych uwarunkowaniach zgody na realizację przedsięwzięcia bez potrzeby przeprowadzenia oceny oddziaływania na środowisko;</w:t>
      </w:r>
    </w:p>
    <w:p w14:paraId="1BF7A8F3" w14:textId="194E35ED" w:rsidR="001E0EAF" w:rsidRPr="005D6D61" w:rsidRDefault="001E0EAF" w:rsidP="008F650A">
      <w:pPr>
        <w:numPr>
          <w:ilvl w:val="0"/>
          <w:numId w:val="5"/>
        </w:num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tut. Organ prowadzi 1 postępowanie w sprawie wydania decyzji o środowiskowych uwarunkowaniach oraz uzgadnia warunki realizacji przedsięwzięcia w oparciu o raport </w:t>
      </w:r>
      <w:r w:rsidR="00665819"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o oddziaływaniu planowanego przedsięwzięcia na środowisko.</w:t>
      </w:r>
    </w:p>
    <w:p w14:paraId="560F912E" w14:textId="77777777" w:rsidR="006930A7" w:rsidRPr="005D6D61" w:rsidRDefault="006930A7" w:rsidP="001E0EAF">
      <w:pPr>
        <w:spacing w:after="0" w:line="360" w:lineRule="auto"/>
        <w:ind w:left="720"/>
        <w:contextualSpacing/>
        <w:jc w:val="both"/>
        <w:rPr>
          <w:rFonts w:ascii="Times New Roman" w:eastAsia="Calibri Light" w:hAnsi="Times New Roman" w:cs="Times New Roman"/>
          <w:color w:val="000000" w:themeColor="text1"/>
        </w:rPr>
      </w:pPr>
    </w:p>
    <w:p w14:paraId="6A34B582" w14:textId="77777777" w:rsidR="001E0EAF" w:rsidRPr="005D6D61" w:rsidRDefault="001E0EAF" w:rsidP="00F137ED">
      <w:pPr>
        <w:numPr>
          <w:ilvl w:val="0"/>
          <w:numId w:val="28"/>
        </w:numPr>
        <w:spacing w:after="0" w:line="360" w:lineRule="auto"/>
        <w:ind w:left="1134" w:hanging="153"/>
        <w:contextualSpacing/>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rPr>
        <w:t>Zakup preferencyjny paliwa stałego dla gospodarstw domowyc</w:t>
      </w:r>
      <w:r w:rsidRPr="005D6D61">
        <w:rPr>
          <w:rFonts w:ascii="Times New Roman" w:hAnsi="Times New Roman" w:cs="Times New Roman"/>
          <w:b/>
          <w:bCs/>
          <w:color w:val="000000" w:themeColor="text1"/>
          <w:sz w:val="24"/>
          <w:szCs w:val="24"/>
        </w:rPr>
        <w:t>h</w:t>
      </w:r>
    </w:p>
    <w:p w14:paraId="69549324" w14:textId="77777777" w:rsidR="00F137ED" w:rsidRPr="005D6D61" w:rsidRDefault="00F137ED" w:rsidP="005A6F29">
      <w:pPr>
        <w:spacing w:after="0" w:line="360" w:lineRule="auto"/>
        <w:ind w:firstLine="708"/>
        <w:jc w:val="both"/>
        <w:rPr>
          <w:rFonts w:ascii="Times New Roman" w:hAnsi="Times New Roman" w:cs="Times New Roman"/>
          <w:color w:val="000000" w:themeColor="text1"/>
        </w:rPr>
      </w:pPr>
    </w:p>
    <w:p w14:paraId="5524C223" w14:textId="66EE9199"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W listopadzie 2022 r. Gmina Brzozie przystąpiła na podstawie ustawy z dnia 27 października 2022 r. do realizacji zadania w zakresie dystrybucji paliwa stałego z przeznaczeniem dla gospodarstw domowych – w pierwszym okresie, czyli do dnia 31 grudnia 2022 r. mieszkańcy kupili 272 tony.</w:t>
      </w:r>
    </w:p>
    <w:p w14:paraId="7E3894CC" w14:textId="4854BDA7"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Gmina Brzozie przystąpiła również do zakupu paliwa stałego z przeznaczeniem dla gospodarstw domowych na drugi okres, tj. od 01 stycznia 2023 r. do dnia 30 kwietnia 2023 r., </w:t>
      </w:r>
      <w:r w:rsidRPr="005D6D61">
        <w:rPr>
          <w:rFonts w:ascii="Times New Roman" w:hAnsi="Times New Roman" w:cs="Times New Roman"/>
          <w:color w:val="000000" w:themeColor="text1"/>
        </w:rPr>
        <w:br/>
        <w:t>a następnie do sprzedaży końcowej trwającej do 31 lipca 2023 r.</w:t>
      </w:r>
    </w:p>
    <w:p w14:paraId="5BB15F60" w14:textId="77777777" w:rsidR="005A6F29" w:rsidRPr="005D6D61" w:rsidRDefault="005A6F29" w:rsidP="005A6F29">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W roku 2023 mieszkańcy zakupili 152,8 t węgla. Łącznie w okresie całej dystrybucji zakupili 424,8 t węgla. Pozostało 6 ton węgla, który został spożytkowany na realizację zadań własnych gminy, zgodnie z wytycznymi Ministra Aktywów Państwowych.</w:t>
      </w:r>
    </w:p>
    <w:p w14:paraId="3EA4DD16" w14:textId="77777777" w:rsidR="005A6F29" w:rsidRPr="005D6D61" w:rsidRDefault="005A6F29" w:rsidP="005A6F29">
      <w:pPr>
        <w:spacing w:after="0" w:line="360" w:lineRule="auto"/>
        <w:ind w:firstLine="708"/>
        <w:jc w:val="both"/>
        <w:rPr>
          <w:rFonts w:ascii="Times New Roman" w:hAnsi="Times New Roman" w:cs="Times New Roman"/>
          <w:bCs/>
          <w:color w:val="000000" w:themeColor="text1"/>
        </w:rPr>
      </w:pPr>
      <w:r w:rsidRPr="005D6D61">
        <w:rPr>
          <w:rFonts w:ascii="Times New Roman" w:hAnsi="Times New Roman" w:cs="Times New Roman"/>
          <w:color w:val="000000" w:themeColor="text1"/>
        </w:rPr>
        <w:t>Podmiotem wprowadzającym do obrotu uprawnionym do prowadzenia sprzedaży paliwa stałego w Gminie Brzozie została spółka Węglokoks S.A. z siedzibą w Katowicach, natomiast wykonawcą prowadzącym dystrybucję surowca</w:t>
      </w:r>
      <w:r w:rsidRPr="005D6D61">
        <w:rPr>
          <w:rFonts w:ascii="Times New Roman" w:hAnsi="Times New Roman" w:cs="Times New Roman"/>
          <w:bCs/>
          <w:color w:val="000000" w:themeColor="text1"/>
        </w:rPr>
        <w:t xml:space="preserve"> firma PPUH Intrat s.j. M. i J. Kierzenkowscy Brzozie.</w:t>
      </w:r>
    </w:p>
    <w:p w14:paraId="42958598" w14:textId="77777777" w:rsidR="00003ED5" w:rsidRPr="005D6D61" w:rsidRDefault="00003ED5" w:rsidP="005A6F29">
      <w:pPr>
        <w:spacing w:after="0" w:line="360" w:lineRule="auto"/>
        <w:ind w:firstLine="708"/>
        <w:jc w:val="both"/>
        <w:rPr>
          <w:rFonts w:ascii="Times New Roman" w:hAnsi="Times New Roman" w:cs="Times New Roman"/>
          <w:bCs/>
          <w:color w:val="000000" w:themeColor="text1"/>
        </w:rPr>
      </w:pPr>
    </w:p>
    <w:p w14:paraId="711BE729" w14:textId="77777777" w:rsidR="00003ED5" w:rsidRPr="005D6D61" w:rsidRDefault="00003ED5" w:rsidP="00F137ED">
      <w:pPr>
        <w:pStyle w:val="Akapitzlist"/>
        <w:numPr>
          <w:ilvl w:val="0"/>
          <w:numId w:val="28"/>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Gminny program profilaktyki i rozwiązywania problemów alkoholowych oraz przeciwdziałania narkomanii.</w:t>
      </w:r>
    </w:p>
    <w:p w14:paraId="2A7A3469" w14:textId="77777777" w:rsidR="00003ED5" w:rsidRPr="005D6D61" w:rsidRDefault="00003ED5" w:rsidP="00003ED5">
      <w:pPr>
        <w:spacing w:after="0" w:line="360" w:lineRule="auto"/>
        <w:contextualSpacing/>
        <w:jc w:val="both"/>
        <w:rPr>
          <w:rFonts w:ascii="Times New Roman" w:eastAsia="Calibri Light" w:hAnsi="Times New Roman" w:cs="Times New Roman"/>
          <w:b/>
          <w:bCs/>
          <w:color w:val="000000" w:themeColor="text1"/>
        </w:rPr>
      </w:pPr>
    </w:p>
    <w:p w14:paraId="207B9B0C" w14:textId="2AC1A45B" w:rsidR="00003ED5" w:rsidRPr="005D6D61" w:rsidRDefault="00003ED5" w:rsidP="00003ED5">
      <w:pPr>
        <w:suppressAutoHyphens/>
        <w:spacing w:after="0" w:line="360" w:lineRule="auto"/>
        <w:ind w:firstLine="708"/>
        <w:jc w:val="both"/>
        <w:rPr>
          <w:rFonts w:ascii="Times New Roman" w:eastAsia="Segoe UI" w:hAnsi="Times New Roman" w:cs="Times New Roman"/>
          <w:bCs/>
          <w:color w:val="000000" w:themeColor="text1"/>
          <w:lang w:eastAsia="zh-CN"/>
        </w:rPr>
      </w:pPr>
      <w:r w:rsidRPr="005D6D61">
        <w:rPr>
          <w:rFonts w:ascii="Times New Roman" w:hAnsi="Times New Roman" w:cs="Times New Roman"/>
          <w:color w:val="000000" w:themeColor="text1"/>
        </w:rPr>
        <w:t xml:space="preserve">Uchwałą nr XXXIV/249/2022 Rady Gminy Brzozie z dnia 19 grudnia 2022 r. w sprawie: przyjęcia Gminnego Programu Profilaktyki i Rozwiązywania Problemów </w:t>
      </w:r>
      <w:r w:rsidRPr="005D6D61">
        <w:rPr>
          <w:rFonts w:ascii="Times New Roman" w:eastAsia="Segoe UI" w:hAnsi="Times New Roman" w:cs="Times New Roman"/>
          <w:bCs/>
          <w:color w:val="000000" w:themeColor="text1"/>
          <w:lang w:eastAsia="zh-CN"/>
        </w:rPr>
        <w:t>Alkoholowych</w:t>
      </w:r>
      <w:r w:rsidRPr="005D6D61">
        <w:rPr>
          <w:rFonts w:ascii="Times New Roman" w:hAnsi="Times New Roman" w:cs="Times New Roman"/>
          <w:color w:val="000000" w:themeColor="text1"/>
        </w:rPr>
        <w:t xml:space="preserve"> oraz Przeciwdziałania Narkomanii na rok 2023 przyjęto Gminny Program Profilaktyki i Rozwiązywania Problemów </w:t>
      </w:r>
      <w:r w:rsidRPr="005D6D61">
        <w:rPr>
          <w:rFonts w:ascii="Times New Roman" w:eastAsia="Segoe UI" w:hAnsi="Times New Roman" w:cs="Times New Roman"/>
          <w:bCs/>
          <w:color w:val="000000" w:themeColor="text1"/>
          <w:lang w:eastAsia="zh-CN"/>
        </w:rPr>
        <w:t>Alkoholowych</w:t>
      </w:r>
      <w:r w:rsidRPr="005D6D61">
        <w:rPr>
          <w:rFonts w:ascii="Times New Roman" w:hAnsi="Times New Roman" w:cs="Times New Roman"/>
          <w:color w:val="000000" w:themeColor="text1"/>
        </w:rPr>
        <w:t xml:space="preserve"> oraz Przeciwdziałania Narkomanii na rok 2023.</w:t>
      </w:r>
      <w:r w:rsidRPr="005D6D61">
        <w:rPr>
          <w:rFonts w:ascii="Times New Roman" w:eastAsia="Segoe UI" w:hAnsi="Times New Roman" w:cs="Times New Roman"/>
          <w:bCs/>
          <w:color w:val="000000" w:themeColor="text1"/>
          <w:lang w:eastAsia="zh-CN"/>
        </w:rPr>
        <w:t xml:space="preserve"> </w:t>
      </w:r>
    </w:p>
    <w:p w14:paraId="40F7D428" w14:textId="77777777" w:rsidR="00003ED5" w:rsidRPr="005D6D61" w:rsidRDefault="00003ED5" w:rsidP="00003ED5">
      <w:pPr>
        <w:suppressAutoHyphens/>
        <w:spacing w:after="0" w:line="360" w:lineRule="auto"/>
        <w:jc w:val="both"/>
        <w:rPr>
          <w:rFonts w:ascii="Times New Roman" w:eastAsia="Segoe UI" w:hAnsi="Times New Roman" w:cs="Times New Roman"/>
          <w:bCs/>
          <w:color w:val="000000" w:themeColor="text1"/>
          <w:lang w:eastAsia="zh-CN"/>
        </w:rPr>
      </w:pPr>
      <w:r w:rsidRPr="005D6D61">
        <w:rPr>
          <w:rFonts w:ascii="Times New Roman" w:eastAsia="Segoe UI" w:hAnsi="Times New Roman" w:cs="Times New Roman"/>
          <w:bCs/>
          <w:color w:val="000000" w:themeColor="text1"/>
          <w:lang w:eastAsia="zh-CN"/>
        </w:rPr>
        <w:t>Celem głównym niniejszego Programu było w szczególności:</w:t>
      </w:r>
    </w:p>
    <w:p w14:paraId="7E92D03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1) ograniczenie negatywnych skutków nadużywania alkoholu przez osoby dorosłe;</w:t>
      </w:r>
    </w:p>
    <w:p w14:paraId="614B4F22"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2) prowadzenie działań profilaktycznych skierowanych do dzieci i młodzieży;</w:t>
      </w:r>
    </w:p>
    <w:p w14:paraId="2127B42E"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3) podnoszenie poziomu wiedzy i świadomości mieszkańców w zakresie uzależnień. </w:t>
      </w:r>
    </w:p>
    <w:p w14:paraId="0B38009C" w14:textId="77777777"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Natomiast cele dodatkowe obejmowały:</w:t>
      </w:r>
    </w:p>
    <w:p w14:paraId="7E7C277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1)  działania profilaktyczne które mogą zapobiegać powstawaniu uzależnień od alkoholu;</w:t>
      </w:r>
    </w:p>
    <w:p w14:paraId="7C03661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2) działania które zmierzają do zmniejszenia rozmiarów aktualnie istniejących problemów </w:t>
      </w:r>
      <w:r w:rsidRPr="005D6D61">
        <w:rPr>
          <w:rFonts w:ascii="Times New Roman" w:eastAsia="Segoe UI" w:hAnsi="Times New Roman" w:cs="Times New Roman"/>
          <w:color w:val="000000" w:themeColor="text1"/>
          <w:lang w:eastAsia="zh-CN"/>
        </w:rPr>
        <w:br/>
        <w:t xml:space="preserve">     alkoholowych;</w:t>
      </w:r>
    </w:p>
    <w:p w14:paraId="29712481"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3)  wszechstronna pomoc rodzinom zagrożonym chorobą alkoholową;</w:t>
      </w:r>
    </w:p>
    <w:p w14:paraId="749224B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4)  promowanie życia o trzeźwych obyczajach;</w:t>
      </w:r>
    </w:p>
    <w:p w14:paraId="2597F8C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5)  umożliwienie osobom dotkniętym chorobą powrót do społeczeństwa;</w:t>
      </w:r>
    </w:p>
    <w:p w14:paraId="52305C16"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6) podejmowanie działań zmierzających do ograniczenia spożywania alkoholu przez osoby  </w:t>
      </w:r>
      <w:r w:rsidRPr="005D6D61">
        <w:rPr>
          <w:rFonts w:ascii="Times New Roman" w:eastAsia="Segoe UI" w:hAnsi="Times New Roman" w:cs="Times New Roman"/>
          <w:color w:val="000000" w:themeColor="text1"/>
          <w:lang w:eastAsia="zh-CN"/>
        </w:rPr>
        <w:br/>
        <w:t xml:space="preserve">    niepełnoletnie;</w:t>
      </w:r>
    </w:p>
    <w:p w14:paraId="244997C1"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7)  działania na rzecz poprawy bezpieczeństwa i przestrzegania prawa;</w:t>
      </w:r>
    </w:p>
    <w:p w14:paraId="364F7FD6"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8)  leczenie i reintegracja osób uzależnionych.</w:t>
      </w:r>
    </w:p>
    <w:p w14:paraId="22E7FB7A"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9) podjęcie działań mających na celu ograniczenie problemów związanych z używaniem narkotyków</w:t>
      </w:r>
      <w:r w:rsidRPr="005D6D61">
        <w:rPr>
          <w:rFonts w:ascii="Times New Roman" w:eastAsia="Segoe UI" w:hAnsi="Times New Roman" w:cs="Times New Roman"/>
          <w:color w:val="000000" w:themeColor="text1"/>
          <w:lang w:eastAsia="zh-CN"/>
        </w:rPr>
        <w:br/>
        <w:t xml:space="preserve">    oraz substancji narkotycznych;</w:t>
      </w:r>
    </w:p>
    <w:p w14:paraId="38A73CC8" w14:textId="28A1F271"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10) zainicjowanie długotrwałego procesu edukacji społecznej polegającej na systematycznym </w:t>
      </w:r>
      <w:r w:rsidR="00FA7C8F">
        <w:rPr>
          <w:rFonts w:ascii="Times New Roman" w:eastAsia="Segoe UI" w:hAnsi="Times New Roman" w:cs="Times New Roman"/>
          <w:color w:val="000000" w:themeColor="text1"/>
          <w:lang w:eastAsia="zh-CN"/>
        </w:rPr>
        <w:br/>
      </w:r>
      <w:r w:rsidRPr="005D6D61">
        <w:rPr>
          <w:rFonts w:ascii="Times New Roman" w:eastAsia="Segoe UI" w:hAnsi="Times New Roman" w:cs="Times New Roman"/>
          <w:color w:val="000000" w:themeColor="text1"/>
          <w:lang w:eastAsia="zh-CN"/>
        </w:rPr>
        <w:t>i</w:t>
      </w:r>
      <w:r w:rsidR="00FA7C8F">
        <w:rPr>
          <w:rFonts w:ascii="Times New Roman" w:eastAsia="Segoe UI" w:hAnsi="Times New Roman" w:cs="Times New Roman"/>
          <w:color w:val="000000" w:themeColor="text1"/>
          <w:lang w:eastAsia="zh-CN"/>
        </w:rPr>
        <w:t xml:space="preserve"> </w:t>
      </w:r>
      <w:r w:rsidRPr="005D6D61">
        <w:rPr>
          <w:rFonts w:ascii="Times New Roman" w:eastAsia="Segoe UI" w:hAnsi="Times New Roman" w:cs="Times New Roman"/>
          <w:color w:val="000000" w:themeColor="text1"/>
          <w:lang w:eastAsia="zh-CN"/>
        </w:rPr>
        <w:t>rzetelnym dostarczaniu fachowej wiedzy wszystkim podmiotom zainteresowanym tematem zagrożeń związanych z narkomanią i uwrażliwieniem na wczesne oznaki uzależnienia oraz informowanie                          o dostępnych formach pomocy;</w:t>
      </w:r>
    </w:p>
    <w:p w14:paraId="02D386B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11) uświadamianie i pozyskanie społeczeństwa do zasadności kampanii i przedsięwzięć edukacyjnych </w:t>
      </w:r>
      <w:r w:rsidRPr="005D6D61">
        <w:rPr>
          <w:rFonts w:ascii="Times New Roman" w:eastAsia="Segoe UI" w:hAnsi="Times New Roman" w:cs="Times New Roman"/>
          <w:color w:val="000000" w:themeColor="text1"/>
          <w:lang w:eastAsia="zh-CN"/>
        </w:rPr>
        <w:br/>
        <w:t xml:space="preserve">    i profilaktycznych w przedmiocie uzależnienia od środków odurzających  i narkotyków;</w:t>
      </w:r>
    </w:p>
    <w:p w14:paraId="07E508C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12) stworzenie spójnego systemu przeciwdziałania narkomanii poprzez nawiązanie </w:t>
      </w:r>
      <w:r w:rsidRPr="005D6D61">
        <w:rPr>
          <w:rFonts w:ascii="Times New Roman" w:eastAsia="Segoe UI" w:hAnsi="Times New Roman" w:cs="Times New Roman"/>
          <w:color w:val="000000" w:themeColor="text1"/>
          <w:lang w:eastAsia="zh-CN"/>
        </w:rPr>
        <w:br/>
        <w:t xml:space="preserve">    międzyinstytucjonalnej współpracy różnych instytucji, jednostek oświatowych, stowarzyszeń oraz </w:t>
      </w:r>
      <w:r w:rsidRPr="005D6D61">
        <w:rPr>
          <w:rFonts w:ascii="Times New Roman" w:eastAsia="Segoe UI" w:hAnsi="Times New Roman" w:cs="Times New Roman"/>
          <w:color w:val="000000" w:themeColor="text1"/>
          <w:lang w:eastAsia="zh-CN"/>
        </w:rPr>
        <w:br/>
        <w:t xml:space="preserve">    organizacji społecznych między innymi w celu realizacji programów edukacji zdrowotnej  </w:t>
      </w:r>
    </w:p>
    <w:p w14:paraId="788FA23F"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    zmierzających do modyfikowania stylu życia  wolnego od narkotyków i innych używek szczególnie </w:t>
      </w:r>
    </w:p>
    <w:p w14:paraId="395052CC"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    wśród dzieci i młodzieży;</w:t>
      </w:r>
    </w:p>
    <w:p w14:paraId="598539D8"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lastRenderedPageBreak/>
        <w:t xml:space="preserve">13) wypracowanie wśród dzieci, młodzieży i osób dorosłych racjonalnych postaw wobec narkotyków </w:t>
      </w:r>
      <w:r w:rsidRPr="005D6D61">
        <w:rPr>
          <w:rFonts w:ascii="Times New Roman" w:eastAsia="Segoe UI" w:hAnsi="Times New Roman" w:cs="Times New Roman"/>
          <w:color w:val="000000" w:themeColor="text1"/>
          <w:lang w:eastAsia="zh-CN"/>
        </w:rPr>
        <w:br/>
        <w:t xml:space="preserve">    i innych substancji o działaniu odurzającym poprzez wdrażanie i realizację nowoczesnych </w:t>
      </w:r>
      <w:r w:rsidRPr="005D6D61">
        <w:rPr>
          <w:rFonts w:ascii="Times New Roman" w:eastAsia="Segoe UI" w:hAnsi="Times New Roman" w:cs="Times New Roman"/>
          <w:color w:val="000000" w:themeColor="text1"/>
          <w:lang w:eastAsia="zh-CN"/>
        </w:rPr>
        <w:br/>
        <w:t xml:space="preserve">    programów profilaktycznych.</w:t>
      </w:r>
    </w:p>
    <w:p w14:paraId="6708F639"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p>
    <w:p w14:paraId="5DDAD1FB" w14:textId="77777777" w:rsidR="00003ED5" w:rsidRPr="005D6D61" w:rsidRDefault="00003ED5" w:rsidP="00003ED5">
      <w:pPr>
        <w:suppressAutoHyphens/>
        <w:spacing w:after="0" w:line="360" w:lineRule="auto"/>
        <w:ind w:left="75" w:firstLine="633"/>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 xml:space="preserve">Realizacja zadań o przeciwdziałaniu alkoholizmowi określonych w gminnym programie została zlecona Gminnej Komisji Rozwiązywania Problemów Alkoholowych. Do zadań Komisji między innymi należy wszczynanie postępowań o stwierdzenie uzależnień od alkoholu i postulowanie </w:t>
      </w:r>
      <w:r w:rsidRPr="005D6D61">
        <w:rPr>
          <w:rFonts w:ascii="Times New Roman" w:eastAsia="Segoe UI" w:hAnsi="Times New Roman" w:cs="Times New Roman"/>
          <w:color w:val="000000" w:themeColor="text1"/>
          <w:lang w:eastAsia="zh-CN"/>
        </w:rPr>
        <w:br/>
        <w:t>o leczenie osób uzależnionych od alkoholu.</w:t>
      </w:r>
    </w:p>
    <w:p w14:paraId="2EB66BE4" w14:textId="77777777" w:rsidR="00003ED5" w:rsidRPr="005D6D61" w:rsidRDefault="00003ED5" w:rsidP="00003ED5">
      <w:pPr>
        <w:suppressAutoHyphens/>
        <w:spacing w:after="0" w:line="360" w:lineRule="auto"/>
        <w:ind w:left="75" w:firstLine="634"/>
        <w:jc w:val="both"/>
        <w:rPr>
          <w:rFonts w:ascii="Times New Roman" w:eastAsia="Segoe UI" w:hAnsi="Times New Roman" w:cs="Times New Roman"/>
          <w:b/>
          <w:color w:val="000000" w:themeColor="text1"/>
          <w:lang w:eastAsia="zh-CN"/>
        </w:rPr>
      </w:pPr>
      <w:r w:rsidRPr="005D6D61">
        <w:rPr>
          <w:rFonts w:ascii="Times New Roman" w:eastAsia="Segoe UI" w:hAnsi="Times New Roman" w:cs="Times New Roman"/>
          <w:color w:val="000000" w:themeColor="text1"/>
          <w:lang w:eastAsia="zh-CN"/>
        </w:rPr>
        <w:t>Komisja jest ciałem reprezentującym różne środowiska, m. in. policja, pracownik socjalny                    (5 osób).</w:t>
      </w:r>
    </w:p>
    <w:p w14:paraId="2755DE46" w14:textId="67DE9FB5"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Gminna Komisja Rozwiązywania Problemów Alkoholowych w roku 2023 przeprowadziła szereg rozmów i spotkań z osobami nadużywającymi alkohol, zarówno z kobietami</w:t>
      </w:r>
      <w:r w:rsidR="00FA7C8F">
        <w:rPr>
          <w:rFonts w:ascii="Times New Roman" w:eastAsia="Segoe UI" w:hAnsi="Times New Roman" w:cs="Times New Roman"/>
          <w:color w:val="000000" w:themeColor="text1"/>
          <w:lang w:eastAsia="zh-CN"/>
        </w:rPr>
        <w:t>,</w:t>
      </w:r>
      <w:r w:rsidRPr="005D6D61">
        <w:rPr>
          <w:rFonts w:ascii="Times New Roman" w:eastAsia="Segoe UI" w:hAnsi="Times New Roman" w:cs="Times New Roman"/>
          <w:color w:val="000000" w:themeColor="text1"/>
          <w:lang w:eastAsia="zh-CN"/>
        </w:rPr>
        <w:t xml:space="preserve"> jak </w:t>
      </w:r>
      <w:r w:rsidRPr="005D6D61">
        <w:rPr>
          <w:rFonts w:ascii="Times New Roman" w:eastAsia="Segoe UI" w:hAnsi="Times New Roman" w:cs="Times New Roman"/>
          <w:color w:val="000000" w:themeColor="text1"/>
          <w:lang w:eastAsia="zh-CN"/>
        </w:rPr>
        <w:br/>
        <w:t xml:space="preserve">i mężczyznami. Wielokrotnie rozmawiano również z członkami rodzin osób uzależnionych. Zazwyczaj osoby z problemem nadużywania alkoholu były zgłoszone do komisji przez najbliższych członków rodziny, Policję czy GOPS. </w:t>
      </w:r>
      <w:r w:rsidRPr="005D6D61">
        <w:rPr>
          <w:rFonts w:ascii="Times New Roman" w:eastAsia="Calibri Light" w:hAnsi="Times New Roman" w:cs="Times New Roman"/>
          <w:color w:val="000000" w:themeColor="text1"/>
        </w:rPr>
        <w:t>W ciągu roku Gminna Komisja Rozwiązywania Problemów Alkoholowych przeprowadzała rozmowy z 12 osobami. O</w:t>
      </w:r>
      <w:r w:rsidRPr="005D6D61">
        <w:rPr>
          <w:rFonts w:ascii="Times New Roman" w:eastAsia="Segoe UI" w:hAnsi="Times New Roman" w:cs="Times New Roman"/>
          <w:color w:val="000000" w:themeColor="text1"/>
          <w:lang w:eastAsia="zh-CN"/>
        </w:rPr>
        <w:t xml:space="preserve">soby, z którymi przeprowadzono rozmowy czynią starania  powstrzymania się od picia alkoholu. Często jednak następują nawroty picia. Uzależnienie jednego </w:t>
      </w:r>
      <w:r w:rsidRPr="005D6D61">
        <w:rPr>
          <w:rFonts w:ascii="Times New Roman" w:eastAsia="Segoe UI" w:hAnsi="Times New Roman" w:cs="Times New Roman"/>
          <w:color w:val="000000" w:themeColor="text1"/>
          <w:lang w:eastAsia="zh-CN"/>
        </w:rPr>
        <w:br/>
        <w:t xml:space="preserve">z członków rodziny wpływa bardzo destrukcyjnie na pozostałe osoby, a przez ich zachowanie oraz postawy może być podtrzymywane. Znajomość pewnych procesów zachodzących w rodzinie </w:t>
      </w:r>
      <w:r w:rsidRPr="005D6D61">
        <w:rPr>
          <w:rFonts w:ascii="Times New Roman" w:eastAsia="Segoe UI" w:hAnsi="Times New Roman" w:cs="Times New Roman"/>
          <w:color w:val="000000" w:themeColor="text1"/>
          <w:lang w:eastAsia="zh-CN"/>
        </w:rPr>
        <w:br/>
        <w:t>z problemem uzależnień może przyspieszyć zmiany i ochronić, to co na skutek trwania uzależnienia ulega niszczeniu. Im szybciej rodzina z problemem uzależnień skorzysta z pomocy zewnętrznej, tym sprawniej będzie mogła zapobiec nasileniu się poważnych problemów zdrowotnych i społecznych niszczących więzi.</w:t>
      </w:r>
    </w:p>
    <w:p w14:paraId="243CF21B"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Pod stałą kontrolą GKRPA w Brzoziu jest około 20 osób, głównie z powodu nadużywania alkoholu. Zazwyczaj w rodzinach z problemem alkoholowym występuje także przemoc domowa.</w:t>
      </w:r>
    </w:p>
    <w:p w14:paraId="5120C502"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 xml:space="preserve"> Gminna Komisja Rozwiązywania Problemów Alkoholowych w Brzoziu jest w ścisłej współpracy z pedagogiem szkolnym oraz monitoruje profilaktykę w szkołach. W ramach wielu akcji </w:t>
      </w:r>
      <w:r w:rsidRPr="005D6D61">
        <w:rPr>
          <w:rFonts w:ascii="Times New Roman" w:eastAsia="Segoe UI" w:hAnsi="Times New Roman" w:cs="Times New Roman"/>
          <w:color w:val="000000" w:themeColor="text1"/>
          <w:lang w:eastAsia="zh-CN"/>
        </w:rPr>
        <w:br/>
        <w:t xml:space="preserve">w naszych szkołach realizowane były działania profilaktyczne. Celem wszystkich zajęć było kształtowanie postaw sprzyjających życiu bez nałogów oraz przygotowanie uczniów do podejmowania samodzielnych decyzji, racjonalnych wyborów, poczucie odpowiedzialności za siebie i swoje zdrowie oraz umiejętność tworzenia obrazu siebie jako osoby wartościowej i niezależnej. Uczniowie uporządkowali i poszerzyli wiadomości na temat zdrowia, uświadomili sobie, że same mogą unikać szkodliwych dla zdrowia sytuacji, poznały sposoby zachowań w sytuacjach, gdy inni ludzie spożywają alkohol, palą lub biorą narkotyki. Alkohol spożywany jest przeważnie na dyskotekach, spotkaniach towarzyskich, a także imprezach (urodzinach i imieninach). Szkoły otrzymują ulotki i materiały, które mogą udostępnić uczniom,  potrzebującym pomocy. W szkołach odbyły się także zebrania dla rodziców </w:t>
      </w:r>
      <w:r w:rsidRPr="005D6D61">
        <w:rPr>
          <w:rFonts w:ascii="Times New Roman" w:eastAsia="Segoe UI" w:hAnsi="Times New Roman" w:cs="Times New Roman"/>
          <w:color w:val="000000" w:themeColor="text1"/>
          <w:lang w:eastAsia="zh-CN"/>
        </w:rPr>
        <w:lastRenderedPageBreak/>
        <w:t>dotyczące profilaktyki uzależnień i profilaktyki agresji. Ponadto cyklicznie oraz według potrzeb odbywają się zajęcia warsztatowo - profilaktyczne prowadzone przez wychowawców i pedagoga szkolnego.</w:t>
      </w:r>
    </w:p>
    <w:p w14:paraId="7132B757"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t xml:space="preserve">Gminna Komisja Rozwiązywania Problemów Alkoholowych na bieżąco informowała mieszkańców Gminy o możliwości podjęcia terapii dla osób uzależnionych i współuzależnionych </w:t>
      </w:r>
      <w:r w:rsidRPr="005D6D61">
        <w:rPr>
          <w:rFonts w:ascii="Times New Roman" w:eastAsia="Segoe UI" w:hAnsi="Times New Roman" w:cs="Times New Roman"/>
          <w:color w:val="000000" w:themeColor="text1"/>
          <w:lang w:eastAsia="zh-CN"/>
        </w:rPr>
        <w:br/>
        <w:t xml:space="preserve">w Punkcie Konsultacyjno-Informacyjnym w Brzoziu oraz Ośrodku Terapii i Rozwoju Osobistego </w:t>
      </w:r>
      <w:r w:rsidRPr="005D6D61">
        <w:rPr>
          <w:rFonts w:ascii="Times New Roman" w:eastAsia="Segoe UI" w:hAnsi="Times New Roman" w:cs="Times New Roman"/>
          <w:color w:val="000000" w:themeColor="text1"/>
          <w:lang w:eastAsia="zh-CN"/>
        </w:rPr>
        <w:br/>
        <w:t>w Brodnicy. Informacja była przedstawiona na tablicach ogłoszeń oraz wśród osób, które miały kontakt                z GKRPA.</w:t>
      </w:r>
    </w:p>
    <w:p w14:paraId="1DE66150" w14:textId="77777777" w:rsidR="004F26DE" w:rsidRDefault="004F26DE" w:rsidP="00003ED5">
      <w:pPr>
        <w:suppressAutoHyphens/>
        <w:spacing w:after="0" w:line="360" w:lineRule="auto"/>
        <w:ind w:firstLine="708"/>
        <w:jc w:val="both"/>
        <w:rPr>
          <w:rFonts w:ascii="Times New Roman" w:eastAsia="Calibri Light" w:hAnsi="Times New Roman" w:cs="Times New Roman"/>
          <w:color w:val="000000" w:themeColor="text1"/>
        </w:rPr>
      </w:pPr>
    </w:p>
    <w:p w14:paraId="41B067BC" w14:textId="45A31EEE" w:rsidR="00003ED5" w:rsidRPr="005D6D61" w:rsidRDefault="00003ED5" w:rsidP="00003ED5">
      <w:pPr>
        <w:suppressAutoHyphens/>
        <w:spacing w:after="0" w:line="360" w:lineRule="auto"/>
        <w:ind w:firstLine="708"/>
        <w:jc w:val="both"/>
        <w:rPr>
          <w:rFonts w:ascii="Times New Roman" w:eastAsia="Segoe UI" w:hAnsi="Times New Roman" w:cs="Times New Roman"/>
          <w:color w:val="000000" w:themeColor="text1"/>
          <w:lang w:eastAsia="zh-CN"/>
        </w:rPr>
      </w:pPr>
      <w:r w:rsidRPr="005D6D61">
        <w:rPr>
          <w:rFonts w:ascii="Times New Roman" w:eastAsia="Calibri Light" w:hAnsi="Times New Roman" w:cs="Times New Roman"/>
          <w:color w:val="000000" w:themeColor="text1"/>
        </w:rPr>
        <w:t xml:space="preserve">Finansowanie realizacji niniejszego programu było dokonywane z rocznych opłat za korzystanie z zezwoleń na sprzedaż  napojów alkoholowych wnoszonych przez podmioty gospodarcze, prowadzące sprzedaż napojów alkoholowych na podstawie art. 18 ustawy z dnia 26 października </w:t>
      </w:r>
      <w:r w:rsidRPr="005D6D61">
        <w:rPr>
          <w:rFonts w:ascii="Times New Roman" w:eastAsia="Calibri Light" w:hAnsi="Times New Roman" w:cs="Times New Roman"/>
          <w:color w:val="000000" w:themeColor="text1"/>
        </w:rPr>
        <w:br/>
        <w:t>1982 r. o wychowaniu w trzeźwości i przeciwdziałaniu alkoholizmowi.</w:t>
      </w:r>
    </w:p>
    <w:p w14:paraId="27887D20" w14:textId="77777777" w:rsidR="00003ED5" w:rsidRPr="005D6D61" w:rsidRDefault="00003ED5" w:rsidP="00003ED5">
      <w:pPr>
        <w:suppressAutoHyphens/>
        <w:spacing w:after="0" w:line="360" w:lineRule="auto"/>
        <w:jc w:val="both"/>
        <w:rPr>
          <w:rFonts w:ascii="Times New Roman" w:eastAsia="Segoe UI" w:hAnsi="Times New Roman" w:cs="Times New Roman"/>
          <w:color w:val="000000" w:themeColor="text1"/>
          <w:lang w:eastAsia="zh-CN"/>
        </w:rPr>
      </w:pPr>
      <w:r w:rsidRPr="005D6D61">
        <w:rPr>
          <w:rFonts w:ascii="Times New Roman" w:eastAsia="Segoe UI" w:hAnsi="Times New Roman" w:cs="Times New Roman"/>
          <w:color w:val="000000" w:themeColor="text1"/>
          <w:lang w:eastAsia="zh-CN"/>
        </w:rPr>
        <w:tab/>
      </w:r>
    </w:p>
    <w:p w14:paraId="3A3508B2" w14:textId="77777777" w:rsidR="00003ED5" w:rsidRPr="005D6D61" w:rsidRDefault="00003ED5" w:rsidP="00003ED5">
      <w:pPr>
        <w:suppressAutoHyphens/>
        <w:spacing w:after="0" w:line="360" w:lineRule="auto"/>
        <w:jc w:val="both"/>
        <w:rPr>
          <w:rFonts w:ascii="Times New Roman" w:eastAsia="Segoe UI" w:hAnsi="Times New Roman" w:cs="Times New Roman"/>
          <w:bCs/>
          <w:color w:val="000000" w:themeColor="text1"/>
          <w:lang w:eastAsia="zh-CN"/>
        </w:rPr>
      </w:pPr>
    </w:p>
    <w:p w14:paraId="1F9B66DD" w14:textId="77777777" w:rsidR="00003ED5" w:rsidRPr="005D6D61" w:rsidRDefault="00003ED5" w:rsidP="00FA0B03">
      <w:pPr>
        <w:pStyle w:val="Akapitzlist"/>
        <w:numPr>
          <w:ilvl w:val="0"/>
          <w:numId w:val="28"/>
        </w:num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b/>
          <w:bCs/>
          <w:color w:val="000000" w:themeColor="text1"/>
        </w:rPr>
        <w:t>Działalność gospodarcza</w:t>
      </w:r>
    </w:p>
    <w:p w14:paraId="0F460C31" w14:textId="77777777" w:rsidR="00FA0B03" w:rsidRPr="005D6D61" w:rsidRDefault="00FA0B03" w:rsidP="00003ED5">
      <w:pPr>
        <w:spacing w:after="0" w:line="360" w:lineRule="auto"/>
        <w:ind w:firstLine="567"/>
        <w:jc w:val="both"/>
        <w:rPr>
          <w:rFonts w:ascii="Times New Roman" w:eastAsia="Calibri Light" w:hAnsi="Times New Roman" w:cs="Times New Roman"/>
          <w:color w:val="000000" w:themeColor="text1"/>
        </w:rPr>
      </w:pPr>
    </w:p>
    <w:p w14:paraId="27C5E9BA" w14:textId="12E8A277" w:rsidR="00003ED5" w:rsidRPr="005D6D61" w:rsidRDefault="00003ED5" w:rsidP="00003ED5">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Na terenie Gminy Brzozie w 202</w:t>
      </w:r>
      <w:r w:rsidR="00FA0B03" w:rsidRPr="005D6D61">
        <w:rPr>
          <w:rFonts w:ascii="Times New Roman" w:eastAsia="Calibri Light" w:hAnsi="Times New Roman" w:cs="Times New Roman"/>
          <w:color w:val="000000" w:themeColor="text1"/>
        </w:rPr>
        <w:t>3</w:t>
      </w:r>
      <w:r w:rsidRPr="005D6D61">
        <w:rPr>
          <w:rFonts w:ascii="Times New Roman" w:eastAsia="Calibri Light" w:hAnsi="Times New Roman" w:cs="Times New Roman"/>
          <w:color w:val="000000" w:themeColor="text1"/>
        </w:rPr>
        <w:t xml:space="preserve"> r. zarejestrowano w Centralnej Ewidencji i Informacji </w:t>
      </w:r>
      <w:r w:rsidRPr="005D6D61">
        <w:rPr>
          <w:rFonts w:ascii="Times New Roman" w:eastAsia="Calibri Light" w:hAnsi="Times New Roman" w:cs="Times New Roman"/>
          <w:color w:val="000000" w:themeColor="text1"/>
        </w:rPr>
        <w:br/>
        <w:t>o Działalności Gospodarczej:</w:t>
      </w:r>
    </w:p>
    <w:p w14:paraId="6EA45C4F"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wpis do CEIDG – 7 osób fizycznych prowadzących działalność gospodarczą;</w:t>
      </w:r>
    </w:p>
    <w:p w14:paraId="32763770"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zmianę wpisu – 23 osoby fizyczne prowadzące działalność gospodarczą;</w:t>
      </w:r>
    </w:p>
    <w:p w14:paraId="7C399D86"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wpis informacji o zawieszenie działalności gospodarczej – 1 osoba fizyczna prowadząca </w:t>
      </w:r>
      <w:r w:rsidRPr="005D6D61">
        <w:rPr>
          <w:rFonts w:ascii="Times New Roman" w:eastAsia="Calibri Light" w:hAnsi="Times New Roman" w:cs="Times New Roman"/>
          <w:color w:val="000000" w:themeColor="text1"/>
        </w:rPr>
        <w:br/>
        <w:t xml:space="preserve">    działalność gospodarczą;</w:t>
      </w:r>
    </w:p>
    <w:p w14:paraId="495D15B7"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4) wpis informacji o wznowieniu działalności gospodarczej – 2 osoby fizyczne prowadzące </w:t>
      </w:r>
      <w:r w:rsidRPr="005D6D61">
        <w:rPr>
          <w:rFonts w:ascii="Times New Roman" w:eastAsia="Calibri Light" w:hAnsi="Times New Roman" w:cs="Times New Roman"/>
          <w:color w:val="000000" w:themeColor="text1"/>
        </w:rPr>
        <w:br/>
        <w:t xml:space="preserve">    działalność gospodarczą;</w:t>
      </w:r>
    </w:p>
    <w:p w14:paraId="1316E706"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5) wykreślenie wpisu w CEIDG – 6 osób fizycznych prowadzących działalność gospodarczą. </w:t>
      </w:r>
    </w:p>
    <w:p w14:paraId="70A986FA"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p>
    <w:p w14:paraId="32AC0EB2" w14:textId="77777777" w:rsidR="00003ED5" w:rsidRDefault="00003ED5" w:rsidP="00003ED5">
      <w:pPr>
        <w:spacing w:after="0" w:line="360" w:lineRule="auto"/>
        <w:jc w:val="both"/>
        <w:rPr>
          <w:rFonts w:ascii="Times New Roman" w:eastAsia="Calibri Light" w:hAnsi="Times New Roman" w:cs="Times New Roman"/>
          <w:color w:val="000000" w:themeColor="text1"/>
        </w:rPr>
      </w:pPr>
    </w:p>
    <w:p w14:paraId="0BAA3974" w14:textId="77777777" w:rsidR="004F26DE" w:rsidRDefault="004F26DE" w:rsidP="00003ED5">
      <w:pPr>
        <w:spacing w:after="0" w:line="360" w:lineRule="auto"/>
        <w:jc w:val="both"/>
        <w:rPr>
          <w:rFonts w:ascii="Times New Roman" w:eastAsia="Calibri Light" w:hAnsi="Times New Roman" w:cs="Times New Roman"/>
          <w:color w:val="000000" w:themeColor="text1"/>
        </w:rPr>
      </w:pPr>
    </w:p>
    <w:p w14:paraId="4AF11E48" w14:textId="77777777" w:rsidR="004F26DE" w:rsidRDefault="004F26DE" w:rsidP="00003ED5">
      <w:pPr>
        <w:spacing w:after="0" w:line="360" w:lineRule="auto"/>
        <w:jc w:val="both"/>
        <w:rPr>
          <w:rFonts w:ascii="Times New Roman" w:eastAsia="Calibri Light" w:hAnsi="Times New Roman" w:cs="Times New Roman"/>
          <w:color w:val="000000" w:themeColor="text1"/>
        </w:rPr>
      </w:pPr>
    </w:p>
    <w:p w14:paraId="31F8E73B" w14:textId="77777777" w:rsidR="004F26DE" w:rsidRPr="005D6D61" w:rsidRDefault="004F26DE" w:rsidP="00003ED5">
      <w:pPr>
        <w:spacing w:after="0" w:line="360" w:lineRule="auto"/>
        <w:jc w:val="both"/>
        <w:rPr>
          <w:rFonts w:ascii="Times New Roman" w:eastAsia="Calibri Light" w:hAnsi="Times New Roman" w:cs="Times New Roman"/>
          <w:color w:val="000000" w:themeColor="text1"/>
        </w:rPr>
      </w:pPr>
    </w:p>
    <w:p w14:paraId="15D8A90A" w14:textId="1E2F0843" w:rsidR="00003ED5" w:rsidRPr="005D6D61" w:rsidRDefault="00CB1FAF" w:rsidP="00003ED5">
      <w:pPr>
        <w:spacing w:after="0" w:line="360" w:lineRule="auto"/>
        <w:jc w:val="both"/>
        <w:rPr>
          <w:rFonts w:ascii="Times New Roman" w:eastAsia="Calibri Light" w:hAnsi="Times New Roman" w:cs="Times New Roman"/>
          <w:color w:val="000000" w:themeColor="text1"/>
        </w:rPr>
      </w:pPr>
      <w:r w:rsidRPr="005D6D61">
        <w:rPr>
          <w:rFonts w:ascii="Times New Roman" w:hAnsi="Times New Roman" w:cs="Times New Roman"/>
          <w:b/>
          <w:bCs/>
          <w:color w:val="000000" w:themeColor="text1"/>
        </w:rPr>
        <w:t>16</w:t>
      </w:r>
      <w:r w:rsidRPr="005D6D61">
        <w:rPr>
          <w:rFonts w:ascii="Times New Roman" w:hAnsi="Times New Roman" w:cs="Times New Roman"/>
          <w:color w:val="000000" w:themeColor="text1"/>
        </w:rPr>
        <w:t xml:space="preserve">. </w:t>
      </w:r>
      <w:r w:rsidRPr="005D6D61">
        <w:rPr>
          <w:rFonts w:ascii="Times New Roman" w:hAnsi="Times New Roman" w:cs="Times New Roman"/>
          <w:b/>
          <w:bCs/>
          <w:color w:val="000000" w:themeColor="text1"/>
        </w:rPr>
        <w:t>Działalność inwestycyjna i pozyskane dofinansowania</w:t>
      </w:r>
    </w:p>
    <w:p w14:paraId="33D9B22F" w14:textId="77777777" w:rsidR="00003ED5" w:rsidRPr="005D6D61" w:rsidRDefault="00003ED5" w:rsidP="00003ED5">
      <w:pPr>
        <w:spacing w:after="0" w:line="360" w:lineRule="auto"/>
        <w:jc w:val="both"/>
        <w:rPr>
          <w:rFonts w:ascii="Times New Roman" w:eastAsia="Calibri Light" w:hAnsi="Times New Roman" w:cs="Times New Roman"/>
          <w:color w:val="000000" w:themeColor="text1"/>
        </w:rPr>
      </w:pPr>
    </w:p>
    <w:p w14:paraId="60E7C263" w14:textId="77777777" w:rsidR="009376EC" w:rsidRPr="005D6D61" w:rsidRDefault="009376EC" w:rsidP="001E0EAF">
      <w:pPr>
        <w:spacing w:after="0" w:line="360" w:lineRule="auto"/>
        <w:jc w:val="both"/>
        <w:rPr>
          <w:rFonts w:ascii="Times New Roman" w:hAnsi="Times New Roman" w:cs="Times New Roman"/>
          <w:b/>
          <w:bCs/>
          <w:color w:val="000000" w:themeColor="text1"/>
        </w:rPr>
      </w:pPr>
    </w:p>
    <w:tbl>
      <w:tblPr>
        <w:tblW w:w="924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928"/>
        <w:gridCol w:w="2098"/>
        <w:gridCol w:w="1843"/>
        <w:gridCol w:w="1418"/>
        <w:gridCol w:w="1446"/>
      </w:tblGrid>
      <w:tr w:rsidR="005D6D61" w:rsidRPr="005D6D61" w14:paraId="47FAD844" w14:textId="77777777" w:rsidTr="00F53CC8">
        <w:trPr>
          <w:trHeight w:val="425"/>
        </w:trPr>
        <w:tc>
          <w:tcPr>
            <w:tcW w:w="511" w:type="dxa"/>
            <w:shd w:val="clear" w:color="auto" w:fill="70AD47" w:themeFill="accent6"/>
            <w:vAlign w:val="center"/>
          </w:tcPr>
          <w:p w14:paraId="4987834C"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Lp.</w:t>
            </w:r>
          </w:p>
        </w:tc>
        <w:tc>
          <w:tcPr>
            <w:tcW w:w="1928" w:type="dxa"/>
            <w:shd w:val="clear" w:color="auto" w:fill="70AD47" w:themeFill="accent6"/>
            <w:vAlign w:val="center"/>
          </w:tcPr>
          <w:p w14:paraId="6EC4D904"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Program Operacyjny</w:t>
            </w:r>
          </w:p>
        </w:tc>
        <w:tc>
          <w:tcPr>
            <w:tcW w:w="2098" w:type="dxa"/>
            <w:shd w:val="clear" w:color="auto" w:fill="70AD47" w:themeFill="accent6"/>
            <w:vAlign w:val="center"/>
          </w:tcPr>
          <w:p w14:paraId="10C66990"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Projekt</w:t>
            </w:r>
          </w:p>
        </w:tc>
        <w:tc>
          <w:tcPr>
            <w:tcW w:w="1843" w:type="dxa"/>
            <w:shd w:val="clear" w:color="auto" w:fill="70AD47" w:themeFill="accent6"/>
            <w:vAlign w:val="center"/>
          </w:tcPr>
          <w:p w14:paraId="26CC7D93"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Kwota dofinansowania</w:t>
            </w:r>
          </w:p>
        </w:tc>
        <w:tc>
          <w:tcPr>
            <w:tcW w:w="1418" w:type="dxa"/>
            <w:shd w:val="clear" w:color="auto" w:fill="70AD47" w:themeFill="accent6"/>
            <w:vAlign w:val="center"/>
          </w:tcPr>
          <w:p w14:paraId="0DFA3617"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Wkład własny Gminy</w:t>
            </w:r>
          </w:p>
        </w:tc>
        <w:tc>
          <w:tcPr>
            <w:tcW w:w="1446" w:type="dxa"/>
            <w:shd w:val="clear" w:color="auto" w:fill="70AD47" w:themeFill="accent6"/>
            <w:vAlign w:val="center"/>
          </w:tcPr>
          <w:p w14:paraId="52F9C0FC"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Wartość projektu</w:t>
            </w:r>
          </w:p>
          <w:p w14:paraId="526D58F7" w14:textId="77777777" w:rsidR="004E5847" w:rsidRPr="005D6D61" w:rsidRDefault="004E5847" w:rsidP="004E5847">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(zł)</w:t>
            </w:r>
          </w:p>
        </w:tc>
      </w:tr>
      <w:tr w:rsidR="005D6D61" w:rsidRPr="005D6D61" w14:paraId="357FA0AE" w14:textId="77777777" w:rsidTr="004F26DE">
        <w:trPr>
          <w:trHeight w:val="2381"/>
        </w:trPr>
        <w:tc>
          <w:tcPr>
            <w:tcW w:w="511" w:type="dxa"/>
            <w:vAlign w:val="center"/>
          </w:tcPr>
          <w:p w14:paraId="7D478F0D"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1.</w:t>
            </w:r>
          </w:p>
        </w:tc>
        <w:tc>
          <w:tcPr>
            <w:tcW w:w="1928" w:type="dxa"/>
            <w:shd w:val="clear" w:color="auto" w:fill="auto"/>
            <w:vAlign w:val="center"/>
          </w:tcPr>
          <w:p w14:paraId="3D47EA9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Regionalny Program Operacyjny Województwa Kujawsko-Pomorskiego </w:t>
            </w:r>
          </w:p>
        </w:tc>
        <w:tc>
          <w:tcPr>
            <w:tcW w:w="2098" w:type="dxa"/>
            <w:shd w:val="clear" w:color="auto" w:fill="auto"/>
            <w:vAlign w:val="center"/>
          </w:tcPr>
          <w:p w14:paraId="0AFEBED4"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Klub Seniora w Gminie Brzozie,</w:t>
            </w:r>
          </w:p>
          <w:p w14:paraId="69EB920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termin realizacji: 01.01.2021- 30.06.2023</w:t>
            </w:r>
          </w:p>
          <w:p w14:paraId="0D4EB7B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Projekt został zrealizowany w całości i rozliczony.</w:t>
            </w:r>
          </w:p>
        </w:tc>
        <w:tc>
          <w:tcPr>
            <w:tcW w:w="1843" w:type="dxa"/>
            <w:shd w:val="clear" w:color="auto" w:fill="auto"/>
            <w:vAlign w:val="center"/>
          </w:tcPr>
          <w:p w14:paraId="1FE9D945"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557 085,38 zł, </w:t>
            </w:r>
          </w:p>
          <w:p w14:paraId="6940E8FB"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tym:</w:t>
            </w:r>
          </w:p>
          <w:p w14:paraId="7A36D8D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Europejski Fundusz Społeczny: </w:t>
            </w:r>
            <w:r w:rsidRPr="005D6D61">
              <w:rPr>
                <w:rFonts w:ascii="Times New Roman" w:eastAsia="Calibri Light" w:hAnsi="Times New Roman" w:cs="Times New Roman"/>
                <w:color w:val="000000" w:themeColor="text1"/>
                <w:sz w:val="20"/>
                <w:szCs w:val="20"/>
              </w:rPr>
              <w:br/>
              <w:t xml:space="preserve">526 136,19 zł, </w:t>
            </w:r>
          </w:p>
          <w:p w14:paraId="252ACE3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budżet państwa: </w:t>
            </w:r>
          </w:p>
          <w:p w14:paraId="7636AAE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30 94919 zł</w:t>
            </w:r>
          </w:p>
        </w:tc>
        <w:tc>
          <w:tcPr>
            <w:tcW w:w="1418" w:type="dxa"/>
            <w:shd w:val="clear" w:color="auto" w:fill="auto"/>
            <w:vAlign w:val="center"/>
          </w:tcPr>
          <w:p w14:paraId="2A489C8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3EAA54F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61 898,38 zł</w:t>
            </w:r>
          </w:p>
        </w:tc>
        <w:tc>
          <w:tcPr>
            <w:tcW w:w="1446" w:type="dxa"/>
            <w:shd w:val="clear" w:color="auto" w:fill="auto"/>
            <w:vAlign w:val="center"/>
          </w:tcPr>
          <w:p w14:paraId="2789703A"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5EA33045"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618 983,76 zł </w:t>
            </w:r>
          </w:p>
        </w:tc>
      </w:tr>
      <w:tr w:rsidR="005D6D61" w:rsidRPr="005D6D61" w14:paraId="2754BDEF" w14:textId="77777777" w:rsidTr="004F26DE">
        <w:trPr>
          <w:trHeight w:val="3402"/>
        </w:trPr>
        <w:tc>
          <w:tcPr>
            <w:tcW w:w="511" w:type="dxa"/>
            <w:vAlign w:val="center"/>
          </w:tcPr>
          <w:p w14:paraId="7C44165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w:t>
            </w:r>
          </w:p>
        </w:tc>
        <w:tc>
          <w:tcPr>
            <w:tcW w:w="1928" w:type="dxa"/>
            <w:shd w:val="clear" w:color="auto" w:fill="auto"/>
            <w:vAlign w:val="center"/>
          </w:tcPr>
          <w:p w14:paraId="5B19ED5B"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Rozwoju Obszarów Wiejskich na lata 2014-2020</w:t>
            </w:r>
          </w:p>
        </w:tc>
        <w:tc>
          <w:tcPr>
            <w:tcW w:w="2098" w:type="dxa"/>
            <w:shd w:val="clear" w:color="auto" w:fill="auto"/>
            <w:vAlign w:val="center"/>
          </w:tcPr>
          <w:p w14:paraId="0CB3AFAD"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Kultura hybrydowa 3.0 stworzenie sali widowiskowej z</w:t>
            </w:r>
          </w:p>
          <w:p w14:paraId="64673DBD"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innowacyjnym studiem multimedialnym </w:t>
            </w:r>
          </w:p>
          <w:p w14:paraId="67B856D9"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do nagrań </w:t>
            </w:r>
          </w:p>
          <w:p w14:paraId="25E89ED9"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 transmisji on-line </w:t>
            </w:r>
          </w:p>
          <w:p w14:paraId="6822A06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Brzoziu, termin realizacji - do 30.09.2023 r. Projekt został zrealizowany w całości i rozliczony.</w:t>
            </w:r>
          </w:p>
        </w:tc>
        <w:tc>
          <w:tcPr>
            <w:tcW w:w="1843" w:type="dxa"/>
            <w:shd w:val="clear" w:color="auto" w:fill="auto"/>
            <w:vAlign w:val="center"/>
          </w:tcPr>
          <w:p w14:paraId="13708AC1"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p>
          <w:p w14:paraId="5F87C0D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177 141, 18 zł z Europejskiego Funduszu Rolnego na rzecz Rozwoju Obszarów Wiejskich</w:t>
            </w:r>
          </w:p>
        </w:tc>
        <w:tc>
          <w:tcPr>
            <w:tcW w:w="1418" w:type="dxa"/>
            <w:shd w:val="clear" w:color="auto" w:fill="auto"/>
            <w:vAlign w:val="center"/>
          </w:tcPr>
          <w:p w14:paraId="75FDD0D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2540E48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458BD999"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236 458,62 zł </w:t>
            </w:r>
          </w:p>
        </w:tc>
        <w:tc>
          <w:tcPr>
            <w:tcW w:w="1446" w:type="dxa"/>
            <w:shd w:val="clear" w:color="auto" w:fill="auto"/>
            <w:vAlign w:val="center"/>
          </w:tcPr>
          <w:p w14:paraId="21279228"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061EDEA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p>
          <w:p w14:paraId="694F6EA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413 599,80zł </w:t>
            </w:r>
          </w:p>
        </w:tc>
      </w:tr>
      <w:tr w:rsidR="005D6D61" w:rsidRPr="005D6D61" w14:paraId="2FA32CAA" w14:textId="77777777" w:rsidTr="004F26DE">
        <w:trPr>
          <w:trHeight w:val="1814"/>
        </w:trPr>
        <w:tc>
          <w:tcPr>
            <w:tcW w:w="511" w:type="dxa"/>
            <w:vAlign w:val="center"/>
          </w:tcPr>
          <w:p w14:paraId="7907355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p>
        </w:tc>
        <w:tc>
          <w:tcPr>
            <w:tcW w:w="1928" w:type="dxa"/>
            <w:shd w:val="clear" w:color="auto" w:fill="auto"/>
            <w:vAlign w:val="center"/>
          </w:tcPr>
          <w:p w14:paraId="249546C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Infrastruktura i Środowisko 2014-2020</w:t>
            </w:r>
          </w:p>
        </w:tc>
        <w:tc>
          <w:tcPr>
            <w:tcW w:w="2098" w:type="dxa"/>
            <w:shd w:val="clear" w:color="auto" w:fill="auto"/>
            <w:vAlign w:val="center"/>
          </w:tcPr>
          <w:p w14:paraId="0DCA39B6"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projektu pn. Bezpieczny pieszy w Gminie Brzozie, termin realizacji - do 31.12.2023 r. Projekt został zrealizowany w całości i rozliczony.</w:t>
            </w:r>
          </w:p>
        </w:tc>
        <w:tc>
          <w:tcPr>
            <w:tcW w:w="1843" w:type="dxa"/>
            <w:shd w:val="clear" w:color="auto" w:fill="auto"/>
            <w:vAlign w:val="center"/>
          </w:tcPr>
          <w:p w14:paraId="2214ABA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107 066,00 zł z Europejskiego Funduszu  Spójności</w:t>
            </w:r>
          </w:p>
        </w:tc>
        <w:tc>
          <w:tcPr>
            <w:tcW w:w="1418" w:type="dxa"/>
            <w:shd w:val="clear" w:color="auto" w:fill="auto"/>
            <w:vAlign w:val="center"/>
          </w:tcPr>
          <w:p w14:paraId="0E0AB3F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18 894,81 zł</w:t>
            </w:r>
          </w:p>
        </w:tc>
        <w:tc>
          <w:tcPr>
            <w:tcW w:w="1446" w:type="dxa"/>
            <w:shd w:val="clear" w:color="auto" w:fill="auto"/>
            <w:vAlign w:val="center"/>
          </w:tcPr>
          <w:p w14:paraId="4BA5B87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125 960,81 zł</w:t>
            </w:r>
          </w:p>
        </w:tc>
      </w:tr>
      <w:tr w:rsidR="005D6D61" w:rsidRPr="005D6D61" w14:paraId="52469FF1" w14:textId="77777777" w:rsidTr="004F26DE">
        <w:trPr>
          <w:trHeight w:val="2849"/>
        </w:trPr>
        <w:tc>
          <w:tcPr>
            <w:tcW w:w="511" w:type="dxa"/>
            <w:vAlign w:val="center"/>
          </w:tcPr>
          <w:p w14:paraId="21F5316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w:t>
            </w:r>
          </w:p>
        </w:tc>
        <w:tc>
          <w:tcPr>
            <w:tcW w:w="1928" w:type="dxa"/>
            <w:shd w:val="clear" w:color="auto" w:fill="auto"/>
            <w:vAlign w:val="center"/>
          </w:tcPr>
          <w:p w14:paraId="5675065F"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Wiedza Edukacja Rozwój 2014-2020</w:t>
            </w:r>
          </w:p>
        </w:tc>
        <w:tc>
          <w:tcPr>
            <w:tcW w:w="2098" w:type="dxa"/>
            <w:shd w:val="clear" w:color="auto" w:fill="auto"/>
            <w:vAlign w:val="center"/>
          </w:tcPr>
          <w:p w14:paraId="62824F10"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projektu pn. Poprawa dostępności do usług publicznych świadczonych przez Gminę Brzozie dla osób ze szczególnymi potrzebami, termin realizacji - do 30.09.2023 r. Projekt został zrealizowany w całości i rozliczony. </w:t>
            </w:r>
          </w:p>
        </w:tc>
        <w:tc>
          <w:tcPr>
            <w:tcW w:w="1843" w:type="dxa"/>
            <w:shd w:val="clear" w:color="auto" w:fill="auto"/>
            <w:vAlign w:val="center"/>
          </w:tcPr>
          <w:p w14:paraId="3C200FE0"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196 380,00 zł z Europejskiego Funduszu Społecznego</w:t>
            </w:r>
          </w:p>
        </w:tc>
        <w:tc>
          <w:tcPr>
            <w:tcW w:w="1418" w:type="dxa"/>
            <w:shd w:val="clear" w:color="auto" w:fill="auto"/>
            <w:vAlign w:val="center"/>
          </w:tcPr>
          <w:p w14:paraId="350DCFE7"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49 096,00 zł</w:t>
            </w:r>
          </w:p>
        </w:tc>
        <w:tc>
          <w:tcPr>
            <w:tcW w:w="1446" w:type="dxa"/>
            <w:shd w:val="clear" w:color="auto" w:fill="auto"/>
            <w:vAlign w:val="center"/>
          </w:tcPr>
          <w:p w14:paraId="6DEDAE5A"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245 476,00 zł</w:t>
            </w:r>
          </w:p>
        </w:tc>
      </w:tr>
      <w:tr w:rsidR="005D6D61" w:rsidRPr="005D6D61" w14:paraId="0C519613" w14:textId="77777777" w:rsidTr="004F26DE">
        <w:trPr>
          <w:trHeight w:val="1531"/>
        </w:trPr>
        <w:tc>
          <w:tcPr>
            <w:tcW w:w="511" w:type="dxa"/>
            <w:vAlign w:val="center"/>
          </w:tcPr>
          <w:p w14:paraId="7A72B418"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5. </w:t>
            </w:r>
          </w:p>
        </w:tc>
        <w:tc>
          <w:tcPr>
            <w:tcW w:w="1928" w:type="dxa"/>
            <w:shd w:val="clear" w:color="auto" w:fill="auto"/>
            <w:vAlign w:val="center"/>
          </w:tcPr>
          <w:p w14:paraId="1D73EADE"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Budżet Państwa </w:t>
            </w:r>
          </w:p>
        </w:tc>
        <w:tc>
          <w:tcPr>
            <w:tcW w:w="2098" w:type="dxa"/>
            <w:shd w:val="clear" w:color="auto" w:fill="auto"/>
            <w:vAlign w:val="center"/>
          </w:tcPr>
          <w:p w14:paraId="0305FABA"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Złożono wniosek o dofinansowanie projektu pn. Strzelnica wirtualna w Gminie Brzozie</w:t>
            </w:r>
          </w:p>
        </w:tc>
        <w:tc>
          <w:tcPr>
            <w:tcW w:w="1843" w:type="dxa"/>
            <w:shd w:val="clear" w:color="auto" w:fill="auto"/>
            <w:vAlign w:val="center"/>
          </w:tcPr>
          <w:p w14:paraId="17706E44"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145 840,00 zł z Budżetu Państwa</w:t>
            </w:r>
          </w:p>
        </w:tc>
        <w:tc>
          <w:tcPr>
            <w:tcW w:w="1418" w:type="dxa"/>
            <w:shd w:val="clear" w:color="auto" w:fill="auto"/>
            <w:vAlign w:val="center"/>
          </w:tcPr>
          <w:p w14:paraId="4F42DF2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36 460,00 zł</w:t>
            </w:r>
          </w:p>
        </w:tc>
        <w:tc>
          <w:tcPr>
            <w:tcW w:w="1446" w:type="dxa"/>
            <w:shd w:val="clear" w:color="auto" w:fill="auto"/>
            <w:vAlign w:val="center"/>
          </w:tcPr>
          <w:p w14:paraId="5376B6D9"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182 300,00 zł</w:t>
            </w:r>
          </w:p>
        </w:tc>
      </w:tr>
      <w:tr w:rsidR="005D6D61" w:rsidRPr="005D6D61" w14:paraId="63E43A77" w14:textId="77777777" w:rsidTr="004F26DE">
        <w:trPr>
          <w:trHeight w:val="1976"/>
        </w:trPr>
        <w:tc>
          <w:tcPr>
            <w:tcW w:w="511" w:type="dxa"/>
            <w:vAlign w:val="center"/>
          </w:tcPr>
          <w:p w14:paraId="30F71851"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6.</w:t>
            </w:r>
          </w:p>
        </w:tc>
        <w:tc>
          <w:tcPr>
            <w:tcW w:w="1928" w:type="dxa"/>
            <w:shd w:val="clear" w:color="auto" w:fill="auto"/>
            <w:vAlign w:val="center"/>
          </w:tcPr>
          <w:p w14:paraId="126CA4D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Operacyjny Polska Cyfrowa (POPC)</w:t>
            </w:r>
          </w:p>
          <w:p w14:paraId="6CFD3FB2"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na lata 2014 - 2020, pakiet REACT-EU</w:t>
            </w:r>
          </w:p>
        </w:tc>
        <w:tc>
          <w:tcPr>
            <w:tcW w:w="2098" w:type="dxa"/>
            <w:shd w:val="clear" w:color="auto" w:fill="auto"/>
            <w:vAlign w:val="center"/>
          </w:tcPr>
          <w:p w14:paraId="4A817D35"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projektu pn. Gminna pracownia komputerowa, termin realizacji – do 15.12.2023 r. Projekt został zrealizowany w całości i rozliczony. </w:t>
            </w:r>
          </w:p>
        </w:tc>
        <w:tc>
          <w:tcPr>
            <w:tcW w:w="1843" w:type="dxa"/>
            <w:shd w:val="clear" w:color="auto" w:fill="auto"/>
            <w:vAlign w:val="center"/>
          </w:tcPr>
          <w:p w14:paraId="64AD49AC"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167 265,24 zł z Europejskiego Funduszu Rozwoju Regionalnego</w:t>
            </w:r>
          </w:p>
        </w:tc>
        <w:tc>
          <w:tcPr>
            <w:tcW w:w="1418" w:type="dxa"/>
            <w:shd w:val="clear" w:color="auto" w:fill="auto"/>
            <w:vAlign w:val="center"/>
          </w:tcPr>
          <w:p w14:paraId="66F02925"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0,00 zł</w:t>
            </w:r>
          </w:p>
        </w:tc>
        <w:tc>
          <w:tcPr>
            <w:tcW w:w="1446" w:type="dxa"/>
            <w:shd w:val="clear" w:color="auto" w:fill="auto"/>
            <w:vAlign w:val="center"/>
          </w:tcPr>
          <w:p w14:paraId="26674C3B"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167 265,24 zł</w:t>
            </w:r>
          </w:p>
        </w:tc>
      </w:tr>
      <w:tr w:rsidR="005D6D61" w:rsidRPr="005D6D61" w14:paraId="2C79B4AE" w14:textId="77777777" w:rsidTr="004F26DE">
        <w:trPr>
          <w:trHeight w:val="6123"/>
        </w:trPr>
        <w:tc>
          <w:tcPr>
            <w:tcW w:w="511" w:type="dxa"/>
            <w:vAlign w:val="center"/>
          </w:tcPr>
          <w:p w14:paraId="45A3C890"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w:t>
            </w:r>
          </w:p>
        </w:tc>
        <w:tc>
          <w:tcPr>
            <w:tcW w:w="1928" w:type="dxa"/>
            <w:shd w:val="clear" w:color="auto" w:fill="auto"/>
            <w:vAlign w:val="center"/>
          </w:tcPr>
          <w:p w14:paraId="3752144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Budżet Państwa</w:t>
            </w:r>
          </w:p>
        </w:tc>
        <w:tc>
          <w:tcPr>
            <w:tcW w:w="2098" w:type="dxa"/>
            <w:shd w:val="clear" w:color="auto" w:fill="auto"/>
            <w:vAlign w:val="center"/>
          </w:tcPr>
          <w:p w14:paraId="78B0FE46"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Złożono wnioski</w:t>
            </w:r>
          </w:p>
          <w:p w14:paraId="5C49572C"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o udzielenie bezzwrotnej pomocy finansowej</w:t>
            </w:r>
          </w:p>
          <w:p w14:paraId="580F299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na przedsięwzięcia </w:t>
            </w:r>
          </w:p>
          <w:p w14:paraId="62E0CB12" w14:textId="04A20E6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o charakterze budowlanym określone w art. 24 ust. 12 pkt 1 oraz 3-5 ustawy z dnia 19 października 1991 r. o gospodarowaniu nieruchomościami rolnymi Skarbu Państwa na następujące przedsięwzięcia:</w:t>
            </w:r>
          </w:p>
          <w:p w14:paraId="4287E7F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1.Stworzenie miejsca rekreacji</w:t>
            </w:r>
          </w:p>
          <w:p w14:paraId="64DB653A" w14:textId="58BC153F"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i  wypoczynku dla seniorów w miejscowości Brzozie.</w:t>
            </w:r>
          </w:p>
          <w:p w14:paraId="705751B1"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Zagospodarowanie terenu przy Muzeum</w:t>
            </w:r>
          </w:p>
          <w:p w14:paraId="490590A7"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i Izbie Pamięci </w:t>
            </w:r>
          </w:p>
          <w:p w14:paraId="4FC74D4B" w14:textId="014B83A2"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miejscowości Brzozie.</w:t>
            </w:r>
          </w:p>
          <w:p w14:paraId="6777FDAB" w14:textId="77777777" w:rsidR="004F26DE"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r w:rsidRPr="005D6D61">
              <w:rPr>
                <w:rFonts w:ascii="Times New Roman" w:hAnsi="Times New Roman" w:cs="Times New Roman"/>
                <w:color w:val="000000" w:themeColor="text1"/>
              </w:rPr>
              <w:t xml:space="preserve"> </w:t>
            </w:r>
            <w:r w:rsidRPr="005D6D61">
              <w:rPr>
                <w:rFonts w:ascii="Times New Roman" w:eastAsia="Calibri Light" w:hAnsi="Times New Roman" w:cs="Times New Roman"/>
                <w:color w:val="000000" w:themeColor="text1"/>
                <w:sz w:val="20"/>
                <w:szCs w:val="20"/>
              </w:rPr>
              <w:t xml:space="preserve">Budowa infrastruktury wodociągowej </w:t>
            </w:r>
          </w:p>
          <w:p w14:paraId="2BED0D50" w14:textId="6FC158C9"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miejscowości Wielkie Leźno.</w:t>
            </w:r>
          </w:p>
          <w:p w14:paraId="40249273"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 Doposażenie infrastruktury sportowo-rekreacyjnej w miejscowości Brzozie.</w:t>
            </w:r>
          </w:p>
          <w:p w14:paraId="56131E31"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Zagospodarowanie terenu sportowo-rekreacyjnego w miejscowości Wielkie Leźno</w:t>
            </w:r>
          </w:p>
        </w:tc>
        <w:tc>
          <w:tcPr>
            <w:tcW w:w="1843" w:type="dxa"/>
            <w:shd w:val="clear" w:color="auto" w:fill="auto"/>
            <w:vAlign w:val="center"/>
          </w:tcPr>
          <w:p w14:paraId="367A2487" w14:textId="77777777" w:rsidR="004E5847" w:rsidRPr="005D6D61" w:rsidRDefault="004E5847" w:rsidP="004E5847">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500 000,00 zł z Budżetu Państwa</w:t>
            </w:r>
          </w:p>
        </w:tc>
        <w:tc>
          <w:tcPr>
            <w:tcW w:w="1418" w:type="dxa"/>
            <w:shd w:val="clear" w:color="auto" w:fill="auto"/>
            <w:vAlign w:val="center"/>
          </w:tcPr>
          <w:p w14:paraId="06D82A02"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125 000,00 zł </w:t>
            </w:r>
          </w:p>
        </w:tc>
        <w:tc>
          <w:tcPr>
            <w:tcW w:w="1446" w:type="dxa"/>
            <w:shd w:val="clear" w:color="auto" w:fill="auto"/>
            <w:vAlign w:val="center"/>
          </w:tcPr>
          <w:p w14:paraId="2DD055D6" w14:textId="77777777" w:rsidR="004E5847" w:rsidRPr="005D6D61" w:rsidRDefault="004E5847" w:rsidP="004E5847">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625 000,00 zł</w:t>
            </w:r>
          </w:p>
        </w:tc>
      </w:tr>
      <w:tr w:rsidR="005D6D61" w:rsidRPr="005D6D61" w14:paraId="03647F09" w14:textId="77777777" w:rsidTr="00843924">
        <w:trPr>
          <w:trHeight w:val="1487"/>
        </w:trPr>
        <w:tc>
          <w:tcPr>
            <w:tcW w:w="511" w:type="dxa"/>
            <w:vAlign w:val="center"/>
          </w:tcPr>
          <w:p w14:paraId="06E5EDB8" w14:textId="7304132F"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w:t>
            </w:r>
          </w:p>
        </w:tc>
        <w:tc>
          <w:tcPr>
            <w:tcW w:w="1928" w:type="dxa"/>
            <w:shd w:val="clear" w:color="auto" w:fill="auto"/>
            <w:vAlign w:val="center"/>
          </w:tcPr>
          <w:p w14:paraId="7378BD9C" w14:textId="708DF5C5" w:rsidR="00F53CC8" w:rsidRPr="005D6D61" w:rsidRDefault="00F53CC8" w:rsidP="0097224D">
            <w:pPr>
              <w:tabs>
                <w:tab w:val="left" w:pos="2655"/>
              </w:tabs>
              <w:spacing w:after="0"/>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Dyrekcja Generalna Lasów Państwowych, Nadleśnictwo Brodnica</w:t>
            </w:r>
          </w:p>
        </w:tc>
        <w:tc>
          <w:tcPr>
            <w:tcW w:w="2098" w:type="dxa"/>
            <w:shd w:val="clear" w:color="auto" w:fill="auto"/>
            <w:vAlign w:val="center"/>
          </w:tcPr>
          <w:p w14:paraId="7A0EFE7B"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Przebudowa drogi gminnej </w:t>
            </w:r>
          </w:p>
          <w:p w14:paraId="2C45BBC8"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nr 080340C w miejscowości </w:t>
            </w:r>
          </w:p>
          <w:p w14:paraId="0A41AE51"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Małe Leźno</w:t>
            </w:r>
          </w:p>
          <w:p w14:paraId="14C917EB" w14:textId="77777777" w:rsidR="00F53CC8" w:rsidRPr="005D6D61" w:rsidRDefault="00F53CC8" w:rsidP="0097224D">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Realizacja </w:t>
            </w:r>
          </w:p>
        </w:tc>
        <w:tc>
          <w:tcPr>
            <w:tcW w:w="1843" w:type="dxa"/>
            <w:shd w:val="clear" w:color="auto" w:fill="auto"/>
            <w:vAlign w:val="center"/>
          </w:tcPr>
          <w:p w14:paraId="01A75895"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1 000 000,00 zł</w:t>
            </w:r>
          </w:p>
        </w:tc>
        <w:tc>
          <w:tcPr>
            <w:tcW w:w="1418" w:type="dxa"/>
            <w:shd w:val="clear" w:color="auto" w:fill="auto"/>
            <w:vAlign w:val="center"/>
          </w:tcPr>
          <w:p w14:paraId="0BFE072D"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509 463,50 zl</w:t>
            </w:r>
          </w:p>
        </w:tc>
        <w:tc>
          <w:tcPr>
            <w:tcW w:w="1446" w:type="dxa"/>
            <w:shd w:val="clear" w:color="auto" w:fill="auto"/>
            <w:vAlign w:val="center"/>
          </w:tcPr>
          <w:p w14:paraId="2B6601EC"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1 509 463,50 zł</w:t>
            </w:r>
          </w:p>
        </w:tc>
      </w:tr>
      <w:tr w:rsidR="005D6D61" w:rsidRPr="005D6D61" w14:paraId="178DE50D" w14:textId="77777777" w:rsidTr="00F53CC8">
        <w:trPr>
          <w:trHeight w:val="1547"/>
        </w:trPr>
        <w:tc>
          <w:tcPr>
            <w:tcW w:w="511" w:type="dxa"/>
            <w:vAlign w:val="center"/>
          </w:tcPr>
          <w:p w14:paraId="416A3241" w14:textId="64F9DBF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9.</w:t>
            </w:r>
          </w:p>
        </w:tc>
        <w:tc>
          <w:tcPr>
            <w:tcW w:w="1928" w:type="dxa"/>
            <w:shd w:val="clear" w:color="auto" w:fill="auto"/>
            <w:vAlign w:val="center"/>
          </w:tcPr>
          <w:p w14:paraId="2216CFB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602BE823"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F75713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ekologicznej świetlicy w Jajkowie</w:t>
            </w:r>
          </w:p>
          <w:p w14:paraId="27841C8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05.04.2022 – 27.01.2023</w:t>
            </w:r>
          </w:p>
          <w:p w14:paraId="1248061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p w14:paraId="701E9B63"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1843" w:type="dxa"/>
            <w:shd w:val="clear" w:color="auto" w:fill="auto"/>
            <w:vAlign w:val="center"/>
          </w:tcPr>
          <w:p w14:paraId="613C088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2 375 000,00  zł</w:t>
            </w:r>
          </w:p>
          <w:p w14:paraId="5720A5C5"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1A84584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346 787,69 zł</w:t>
            </w:r>
          </w:p>
        </w:tc>
        <w:tc>
          <w:tcPr>
            <w:tcW w:w="1446" w:type="dxa"/>
            <w:shd w:val="clear" w:color="auto" w:fill="auto"/>
            <w:vAlign w:val="center"/>
          </w:tcPr>
          <w:p w14:paraId="623B49DF" w14:textId="77777777" w:rsidR="00F53CC8" w:rsidRPr="005D6D61" w:rsidRDefault="00F53CC8" w:rsidP="00F53CC8">
            <w:pPr>
              <w:spacing w:after="0" w:line="240" w:lineRule="auto"/>
              <w:ind w:left="-250"/>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2 721 787,69 zł</w:t>
            </w:r>
          </w:p>
        </w:tc>
      </w:tr>
      <w:tr w:rsidR="005D6D61" w:rsidRPr="005D6D61" w14:paraId="49B981E7" w14:textId="77777777" w:rsidTr="00F53CC8">
        <w:trPr>
          <w:trHeight w:val="1547"/>
        </w:trPr>
        <w:tc>
          <w:tcPr>
            <w:tcW w:w="511" w:type="dxa"/>
            <w:vAlign w:val="center"/>
          </w:tcPr>
          <w:p w14:paraId="3998F2EC" w14:textId="72DB56B5"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w:t>
            </w:r>
            <w:r w:rsidR="004F26DE">
              <w:rPr>
                <w:rFonts w:ascii="Times New Roman" w:eastAsia="Calibri Light" w:hAnsi="Times New Roman" w:cs="Times New Roman"/>
                <w:color w:val="000000" w:themeColor="text1"/>
                <w:sz w:val="20"/>
                <w:szCs w:val="20"/>
              </w:rPr>
              <w:t>.</w:t>
            </w:r>
          </w:p>
        </w:tc>
        <w:tc>
          <w:tcPr>
            <w:tcW w:w="1928" w:type="dxa"/>
            <w:shd w:val="clear" w:color="auto" w:fill="auto"/>
            <w:vAlign w:val="center"/>
          </w:tcPr>
          <w:p w14:paraId="3BAC215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588367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659E329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placów zabaw oraz doposażenie miejsc rekreacji i wypoczynku na terenie gminy Brzozie</w:t>
            </w:r>
          </w:p>
          <w:p w14:paraId="0108CAD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w okresie 08.03.2023-08.06.2023</w:t>
            </w:r>
          </w:p>
        </w:tc>
        <w:tc>
          <w:tcPr>
            <w:tcW w:w="1843" w:type="dxa"/>
            <w:shd w:val="clear" w:color="auto" w:fill="auto"/>
            <w:vAlign w:val="center"/>
          </w:tcPr>
          <w:p w14:paraId="495B569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982 008,87 zł</w:t>
            </w:r>
          </w:p>
          <w:p w14:paraId="5016356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7F0A8A99"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20 402,92 zł</w:t>
            </w:r>
          </w:p>
        </w:tc>
        <w:tc>
          <w:tcPr>
            <w:tcW w:w="1446" w:type="dxa"/>
            <w:shd w:val="clear" w:color="auto" w:fill="auto"/>
            <w:vAlign w:val="center"/>
          </w:tcPr>
          <w:p w14:paraId="527410E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1 002 411,79 zł</w:t>
            </w:r>
          </w:p>
        </w:tc>
      </w:tr>
      <w:tr w:rsidR="005D6D61" w:rsidRPr="005D6D61" w14:paraId="67453076" w14:textId="77777777" w:rsidTr="00F53CC8">
        <w:trPr>
          <w:trHeight w:val="1686"/>
        </w:trPr>
        <w:tc>
          <w:tcPr>
            <w:tcW w:w="511" w:type="dxa"/>
            <w:vAlign w:val="center"/>
          </w:tcPr>
          <w:p w14:paraId="6CB94ACA" w14:textId="045336E0"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w:t>
            </w:r>
          </w:p>
        </w:tc>
        <w:tc>
          <w:tcPr>
            <w:tcW w:w="1928" w:type="dxa"/>
            <w:shd w:val="clear" w:color="auto" w:fill="auto"/>
            <w:vAlign w:val="center"/>
          </w:tcPr>
          <w:p w14:paraId="1B77195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43144FD0"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7D46A84A"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Stacja Uzdatniania Wody</w:t>
            </w:r>
          </w:p>
          <w:p w14:paraId="1AB314E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w okresie 06.06.2022 – 06.12.2023</w:t>
            </w:r>
          </w:p>
        </w:tc>
        <w:tc>
          <w:tcPr>
            <w:tcW w:w="1843" w:type="dxa"/>
            <w:shd w:val="clear" w:color="auto" w:fill="auto"/>
            <w:vAlign w:val="center"/>
          </w:tcPr>
          <w:p w14:paraId="6335725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2 470 000,00 zł</w:t>
            </w:r>
          </w:p>
          <w:p w14:paraId="146FD1E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20D3D559"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774 999,53 zł</w:t>
            </w:r>
          </w:p>
        </w:tc>
        <w:tc>
          <w:tcPr>
            <w:tcW w:w="1446" w:type="dxa"/>
            <w:shd w:val="clear" w:color="auto" w:fill="auto"/>
            <w:vAlign w:val="center"/>
          </w:tcPr>
          <w:p w14:paraId="79AC6FAD"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3 244 999,53 zł</w:t>
            </w:r>
          </w:p>
        </w:tc>
      </w:tr>
      <w:tr w:rsidR="005D6D61" w:rsidRPr="005D6D61" w14:paraId="0BC72286" w14:textId="77777777" w:rsidTr="00F53CC8">
        <w:trPr>
          <w:trHeight w:val="1554"/>
        </w:trPr>
        <w:tc>
          <w:tcPr>
            <w:tcW w:w="511" w:type="dxa"/>
            <w:vAlign w:val="center"/>
          </w:tcPr>
          <w:p w14:paraId="64611F5E" w14:textId="1A5367AE"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w:t>
            </w:r>
          </w:p>
        </w:tc>
        <w:tc>
          <w:tcPr>
            <w:tcW w:w="1928" w:type="dxa"/>
            <w:shd w:val="clear" w:color="auto" w:fill="auto"/>
            <w:vAlign w:val="center"/>
          </w:tcPr>
          <w:p w14:paraId="7CFD46B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1B8DE39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2D6027D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ekologicznej świetlicy wraz z remizą w Brzoziu</w:t>
            </w:r>
          </w:p>
          <w:p w14:paraId="5CE527B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22.11.2022 – 22.12.2023</w:t>
            </w:r>
          </w:p>
        </w:tc>
        <w:tc>
          <w:tcPr>
            <w:tcW w:w="1843" w:type="dxa"/>
            <w:shd w:val="clear" w:color="auto" w:fill="auto"/>
            <w:vAlign w:val="center"/>
          </w:tcPr>
          <w:p w14:paraId="5E32662F"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5 600 000,00 zł </w:t>
            </w:r>
          </w:p>
          <w:p w14:paraId="4E8701D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2C5DD2F2"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348 972,49 zł</w:t>
            </w:r>
          </w:p>
        </w:tc>
        <w:tc>
          <w:tcPr>
            <w:tcW w:w="1446" w:type="dxa"/>
            <w:shd w:val="clear" w:color="auto" w:fill="auto"/>
            <w:vAlign w:val="center"/>
          </w:tcPr>
          <w:p w14:paraId="267258D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5 948 972,49 zł</w:t>
            </w:r>
          </w:p>
        </w:tc>
      </w:tr>
      <w:tr w:rsidR="005D6D61" w:rsidRPr="005D6D61" w14:paraId="05558C31" w14:textId="77777777" w:rsidTr="0097224D">
        <w:trPr>
          <w:trHeight w:val="1547"/>
        </w:trPr>
        <w:tc>
          <w:tcPr>
            <w:tcW w:w="511" w:type="dxa"/>
            <w:vAlign w:val="center"/>
          </w:tcPr>
          <w:p w14:paraId="7184302A" w14:textId="152E6702"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w:t>
            </w:r>
          </w:p>
        </w:tc>
        <w:tc>
          <w:tcPr>
            <w:tcW w:w="1928" w:type="dxa"/>
            <w:shd w:val="clear" w:color="auto" w:fill="auto"/>
            <w:vAlign w:val="center"/>
          </w:tcPr>
          <w:p w14:paraId="7738B204"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5123FE8"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382A9C3F"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Budowa i modernizacja dróg na terenie gminy Brzozie</w:t>
            </w:r>
          </w:p>
          <w:p w14:paraId="55B8E51E"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18.04.2023-18.08.2023</w:t>
            </w:r>
          </w:p>
        </w:tc>
        <w:tc>
          <w:tcPr>
            <w:tcW w:w="1843" w:type="dxa"/>
            <w:shd w:val="clear" w:color="auto" w:fill="auto"/>
            <w:vAlign w:val="center"/>
          </w:tcPr>
          <w:p w14:paraId="313A8DA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2 500 000,00 zł</w:t>
            </w:r>
          </w:p>
          <w:p w14:paraId="2E58629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0FCBBD96"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360 125,80 zł</w:t>
            </w:r>
          </w:p>
        </w:tc>
        <w:tc>
          <w:tcPr>
            <w:tcW w:w="1446" w:type="dxa"/>
            <w:shd w:val="clear" w:color="auto" w:fill="auto"/>
            <w:vAlign w:val="center"/>
          </w:tcPr>
          <w:p w14:paraId="1634DED7"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2 860 125,80 zł</w:t>
            </w:r>
          </w:p>
        </w:tc>
      </w:tr>
      <w:tr w:rsidR="005D6D61" w:rsidRPr="005D6D61" w14:paraId="2458B394" w14:textId="77777777" w:rsidTr="00F14564">
        <w:trPr>
          <w:trHeight w:val="1587"/>
        </w:trPr>
        <w:tc>
          <w:tcPr>
            <w:tcW w:w="511" w:type="dxa"/>
            <w:vAlign w:val="center"/>
          </w:tcPr>
          <w:p w14:paraId="3DEFDC1D" w14:textId="3E210E4D"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w:t>
            </w:r>
          </w:p>
        </w:tc>
        <w:tc>
          <w:tcPr>
            <w:tcW w:w="1928" w:type="dxa"/>
            <w:shd w:val="clear" w:color="auto" w:fill="auto"/>
            <w:vAlign w:val="center"/>
          </w:tcPr>
          <w:p w14:paraId="35DC13BC"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6EDECE9"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0A689C7"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Stworzenie infrastruktury sportowo-rekreacyjnej na terenie gminy Brzozie</w:t>
            </w:r>
          </w:p>
          <w:p w14:paraId="100056B0"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25.10.2023-25.04.2024</w:t>
            </w:r>
          </w:p>
        </w:tc>
        <w:tc>
          <w:tcPr>
            <w:tcW w:w="1843" w:type="dxa"/>
            <w:shd w:val="clear" w:color="auto" w:fill="auto"/>
            <w:vAlign w:val="center"/>
          </w:tcPr>
          <w:p w14:paraId="780A44A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2 000 000,00 zł</w:t>
            </w:r>
          </w:p>
          <w:p w14:paraId="3CF982A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B16A5E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40 816,33 zł</w:t>
            </w:r>
          </w:p>
        </w:tc>
        <w:tc>
          <w:tcPr>
            <w:tcW w:w="1446" w:type="dxa"/>
            <w:shd w:val="clear" w:color="auto" w:fill="auto"/>
            <w:vAlign w:val="center"/>
          </w:tcPr>
          <w:p w14:paraId="3EE64E5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2 040 816,33 zł</w:t>
            </w:r>
          </w:p>
        </w:tc>
      </w:tr>
      <w:tr w:rsidR="005D6D61" w:rsidRPr="005D6D61" w14:paraId="65D8738D" w14:textId="77777777" w:rsidTr="00F14564">
        <w:trPr>
          <w:trHeight w:val="1623"/>
        </w:trPr>
        <w:tc>
          <w:tcPr>
            <w:tcW w:w="511" w:type="dxa"/>
            <w:vAlign w:val="center"/>
          </w:tcPr>
          <w:p w14:paraId="79EE0948" w14:textId="79DD79C4"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15.</w:t>
            </w:r>
          </w:p>
        </w:tc>
        <w:tc>
          <w:tcPr>
            <w:tcW w:w="1928" w:type="dxa"/>
            <w:shd w:val="clear" w:color="auto" w:fill="auto"/>
            <w:vAlign w:val="center"/>
          </w:tcPr>
          <w:p w14:paraId="3BE70B2A"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16D63E1B" w14:textId="013B6B08"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341946EF"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Poprawa efektywności energetycznej obiektów użyteczności publicznej</w:t>
            </w:r>
          </w:p>
          <w:p w14:paraId="48C31059" w14:textId="77777777" w:rsidR="00F53CC8" w:rsidRPr="005D6D61" w:rsidRDefault="00F53CC8" w:rsidP="00F14564">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Realizacja 18.08.2023-18.11.2023</w:t>
            </w:r>
          </w:p>
        </w:tc>
        <w:tc>
          <w:tcPr>
            <w:tcW w:w="1843" w:type="dxa"/>
            <w:shd w:val="clear" w:color="auto" w:fill="auto"/>
            <w:vAlign w:val="center"/>
          </w:tcPr>
          <w:p w14:paraId="7E56F1C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1 498 818,80 zł</w:t>
            </w:r>
          </w:p>
          <w:p w14:paraId="6886827C"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0B48C091"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78 885,20 zł</w:t>
            </w:r>
          </w:p>
        </w:tc>
        <w:tc>
          <w:tcPr>
            <w:tcW w:w="1446" w:type="dxa"/>
            <w:shd w:val="clear" w:color="auto" w:fill="auto"/>
            <w:vAlign w:val="center"/>
          </w:tcPr>
          <w:p w14:paraId="01103546"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1 577 704,00 zł</w:t>
            </w:r>
          </w:p>
        </w:tc>
      </w:tr>
      <w:tr w:rsidR="005D6D61" w:rsidRPr="005D6D61" w14:paraId="0C19BD26" w14:textId="77777777" w:rsidTr="0097224D">
        <w:trPr>
          <w:trHeight w:val="2409"/>
        </w:trPr>
        <w:tc>
          <w:tcPr>
            <w:tcW w:w="511" w:type="dxa"/>
            <w:vAlign w:val="center"/>
          </w:tcPr>
          <w:p w14:paraId="3BD5E01C" w14:textId="5C0D86CA"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16.</w:t>
            </w:r>
          </w:p>
        </w:tc>
        <w:tc>
          <w:tcPr>
            <w:tcW w:w="1928" w:type="dxa"/>
            <w:shd w:val="clear" w:color="auto" w:fill="auto"/>
            <w:vAlign w:val="center"/>
          </w:tcPr>
          <w:p w14:paraId="1703691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78E365C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46C5707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24376BB9"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Termomodernizacja zabytkowej plebanii </w:t>
            </w:r>
          </w:p>
          <w:p w14:paraId="1F7977E7" w14:textId="078F6C39"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 Brzoziu</w:t>
            </w:r>
          </w:p>
          <w:p w14:paraId="11F9A280" w14:textId="20D3E360"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 xml:space="preserve">a </w:t>
            </w:r>
            <w:r w:rsidRPr="005D6D61">
              <w:rPr>
                <w:rFonts w:ascii="Times New Roman" w:eastAsia="Calibri Light" w:hAnsi="Times New Roman" w:cs="Times New Roman"/>
                <w:color w:val="000000" w:themeColor="text1"/>
                <w:sz w:val="20"/>
                <w:szCs w:val="20"/>
              </w:rPr>
              <w:t>27.07.2023</w:t>
            </w:r>
          </w:p>
          <w:p w14:paraId="30DBCA3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7AE95EEB"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2B9359E1"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65EB4D63" w14:textId="7D2C67B4"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p w14:paraId="0F04BE1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10.05.2024 </w:t>
            </w:r>
          </w:p>
        </w:tc>
        <w:tc>
          <w:tcPr>
            <w:tcW w:w="1843" w:type="dxa"/>
            <w:shd w:val="clear" w:color="auto" w:fill="auto"/>
            <w:vAlign w:val="center"/>
          </w:tcPr>
          <w:p w14:paraId="43FD13C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146 020,00 zł</w:t>
            </w:r>
          </w:p>
          <w:p w14:paraId="5EECA590"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37987136"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2 980,00 zł</w:t>
            </w:r>
          </w:p>
        </w:tc>
        <w:tc>
          <w:tcPr>
            <w:tcW w:w="1446" w:type="dxa"/>
            <w:shd w:val="clear" w:color="auto" w:fill="auto"/>
            <w:vAlign w:val="center"/>
          </w:tcPr>
          <w:p w14:paraId="6E3BEDAB"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149 000,00</w:t>
            </w:r>
          </w:p>
        </w:tc>
      </w:tr>
      <w:tr w:rsidR="005D6D61" w:rsidRPr="005D6D61" w14:paraId="3EE0731B" w14:textId="77777777" w:rsidTr="004F26DE">
        <w:trPr>
          <w:trHeight w:val="2438"/>
        </w:trPr>
        <w:tc>
          <w:tcPr>
            <w:tcW w:w="511" w:type="dxa"/>
            <w:vAlign w:val="center"/>
          </w:tcPr>
          <w:p w14:paraId="527A1061" w14:textId="5D91D3E9"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17.</w:t>
            </w:r>
          </w:p>
        </w:tc>
        <w:tc>
          <w:tcPr>
            <w:tcW w:w="1928" w:type="dxa"/>
            <w:shd w:val="clear" w:color="auto" w:fill="auto"/>
            <w:vAlign w:val="center"/>
          </w:tcPr>
          <w:p w14:paraId="2FD32E35"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3A08058"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4F6888AF"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21D1C56B"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Renowacja Kościoła pw. Wszystkich Świętych wraz </w:t>
            </w:r>
          </w:p>
          <w:p w14:paraId="78507DCF" w14:textId="790DCF2C"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dzwonnicą w Brzoziu</w:t>
            </w:r>
          </w:p>
          <w:p w14:paraId="42F75F0B" w14:textId="5F85C681"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14564"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27.07.2023</w:t>
            </w:r>
          </w:p>
          <w:p w14:paraId="2705F1C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2A183AE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3CD420A5" w14:textId="77777777" w:rsidR="00F14564"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7E9875D3" w14:textId="2A1D3056"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p w14:paraId="39ED0B8D"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10.05.2024</w:t>
            </w:r>
          </w:p>
        </w:tc>
        <w:tc>
          <w:tcPr>
            <w:tcW w:w="1843" w:type="dxa"/>
            <w:shd w:val="clear" w:color="auto" w:fill="auto"/>
            <w:vAlign w:val="center"/>
          </w:tcPr>
          <w:p w14:paraId="55E0E94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843 045,00 zł</w:t>
            </w:r>
          </w:p>
          <w:p w14:paraId="3062267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06A0BE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17 205,00 zł</w:t>
            </w:r>
          </w:p>
        </w:tc>
        <w:tc>
          <w:tcPr>
            <w:tcW w:w="1446" w:type="dxa"/>
            <w:shd w:val="clear" w:color="auto" w:fill="auto"/>
            <w:vAlign w:val="center"/>
          </w:tcPr>
          <w:p w14:paraId="3F58707E"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860 250,00 zł</w:t>
            </w:r>
          </w:p>
        </w:tc>
      </w:tr>
      <w:tr w:rsidR="005D6D61" w:rsidRPr="005D6D61" w14:paraId="0C29EAA7" w14:textId="77777777" w:rsidTr="00843924">
        <w:trPr>
          <w:trHeight w:val="2961"/>
        </w:trPr>
        <w:tc>
          <w:tcPr>
            <w:tcW w:w="511" w:type="dxa"/>
            <w:vAlign w:val="center"/>
          </w:tcPr>
          <w:p w14:paraId="43ACAAC6" w14:textId="200263C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18</w:t>
            </w:r>
          </w:p>
        </w:tc>
        <w:tc>
          <w:tcPr>
            <w:tcW w:w="1928" w:type="dxa"/>
            <w:shd w:val="clear" w:color="auto" w:fill="auto"/>
            <w:vAlign w:val="center"/>
          </w:tcPr>
          <w:p w14:paraId="52205135"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3CD851F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51CC75C6"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p>
        </w:tc>
        <w:tc>
          <w:tcPr>
            <w:tcW w:w="2098" w:type="dxa"/>
            <w:shd w:val="clear" w:color="auto" w:fill="auto"/>
            <w:vAlign w:val="center"/>
          </w:tcPr>
          <w:p w14:paraId="328A272E"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Infrastruktura wodociągowa wraz</w:t>
            </w:r>
          </w:p>
          <w:p w14:paraId="4565FAE1" w14:textId="74566C6A"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z modernizacją i wyposażeniem obiektów sportowych</w:t>
            </w:r>
          </w:p>
          <w:p w14:paraId="2BCF03FF" w14:textId="4380F5E4"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i kulturalnych</w:t>
            </w:r>
          </w:p>
          <w:p w14:paraId="3FD92A06" w14:textId="06B884FB"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31.10.2023</w:t>
            </w:r>
          </w:p>
          <w:p w14:paraId="092E009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44D9ADF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11.04..2024</w:t>
            </w:r>
          </w:p>
          <w:p w14:paraId="030720C6"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Podpisana umowa </w:t>
            </w:r>
          </w:p>
          <w:p w14:paraId="1D1C39D9" w14:textId="19FC66F9"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z wykonawcą </w:t>
            </w:r>
          </w:p>
        </w:tc>
        <w:tc>
          <w:tcPr>
            <w:tcW w:w="1843" w:type="dxa"/>
            <w:shd w:val="clear" w:color="auto" w:fill="auto"/>
            <w:vAlign w:val="center"/>
          </w:tcPr>
          <w:p w14:paraId="5EE3FBD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2 110 789,20 zł</w:t>
            </w:r>
          </w:p>
          <w:p w14:paraId="6B416848"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474A71B1"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43 077,33 zł</w:t>
            </w:r>
          </w:p>
        </w:tc>
        <w:tc>
          <w:tcPr>
            <w:tcW w:w="1446" w:type="dxa"/>
            <w:shd w:val="clear" w:color="auto" w:fill="auto"/>
            <w:vAlign w:val="center"/>
          </w:tcPr>
          <w:p w14:paraId="0DF85D8F"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2 153 866,53 zł</w:t>
            </w:r>
          </w:p>
        </w:tc>
      </w:tr>
      <w:tr w:rsidR="005D6D61" w:rsidRPr="005D6D61" w14:paraId="2AF0E44D" w14:textId="77777777" w:rsidTr="00F53CC8">
        <w:trPr>
          <w:trHeight w:val="2254"/>
        </w:trPr>
        <w:tc>
          <w:tcPr>
            <w:tcW w:w="511" w:type="dxa"/>
            <w:vAlign w:val="center"/>
          </w:tcPr>
          <w:p w14:paraId="3F1BC8E2" w14:textId="7C429177"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19.</w:t>
            </w:r>
          </w:p>
        </w:tc>
        <w:tc>
          <w:tcPr>
            <w:tcW w:w="1928" w:type="dxa"/>
            <w:shd w:val="clear" w:color="auto" w:fill="auto"/>
            <w:vAlign w:val="center"/>
          </w:tcPr>
          <w:p w14:paraId="27F6532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2FDFE857"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p w14:paraId="3BE112CB"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Rozwoju dróg</w:t>
            </w:r>
          </w:p>
        </w:tc>
        <w:tc>
          <w:tcPr>
            <w:tcW w:w="2098" w:type="dxa"/>
            <w:shd w:val="clear" w:color="auto" w:fill="auto"/>
            <w:vAlign w:val="center"/>
          </w:tcPr>
          <w:p w14:paraId="449AD0A2"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Infrastruktura drogowa na terenie Gminy Brzozie</w:t>
            </w:r>
          </w:p>
          <w:p w14:paraId="0242BD5C" w14:textId="0A8E0DEA"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p w14:paraId="5567121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Promesa</w:t>
            </w:r>
          </w:p>
          <w:p w14:paraId="6E2EDC5E"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08.05.2024</w:t>
            </w:r>
          </w:p>
          <w:p w14:paraId="30647C2C" w14:textId="77777777" w:rsidR="004F26DE"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Podpisana umowa</w:t>
            </w:r>
          </w:p>
          <w:p w14:paraId="381E6BDC" w14:textId="639A4561"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z wykonawcą </w:t>
            </w:r>
          </w:p>
        </w:tc>
        <w:tc>
          <w:tcPr>
            <w:tcW w:w="1843" w:type="dxa"/>
            <w:shd w:val="clear" w:color="auto" w:fill="auto"/>
            <w:vAlign w:val="center"/>
          </w:tcPr>
          <w:p w14:paraId="021CAC7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4 166 075,89 zł PŁ</w:t>
            </w:r>
          </w:p>
          <w:p w14:paraId="211221E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787 292,43 zł RFRD</w:t>
            </w:r>
          </w:p>
          <w:p w14:paraId="4FAAB937"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z budżetu państwa</w:t>
            </w:r>
          </w:p>
        </w:tc>
        <w:tc>
          <w:tcPr>
            <w:tcW w:w="1418" w:type="dxa"/>
            <w:shd w:val="clear" w:color="auto" w:fill="auto"/>
            <w:vAlign w:val="center"/>
          </w:tcPr>
          <w:p w14:paraId="639042D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219 267,15 zł</w:t>
            </w:r>
          </w:p>
        </w:tc>
        <w:tc>
          <w:tcPr>
            <w:tcW w:w="1446" w:type="dxa"/>
            <w:shd w:val="clear" w:color="auto" w:fill="auto"/>
            <w:vAlign w:val="center"/>
          </w:tcPr>
          <w:p w14:paraId="3061972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5 172 635,47 zł</w:t>
            </w:r>
          </w:p>
        </w:tc>
      </w:tr>
      <w:tr w:rsidR="005D6D61" w:rsidRPr="005D6D61" w14:paraId="4C0FC338" w14:textId="77777777" w:rsidTr="00843924">
        <w:trPr>
          <w:trHeight w:val="1688"/>
        </w:trPr>
        <w:tc>
          <w:tcPr>
            <w:tcW w:w="511" w:type="dxa"/>
            <w:vAlign w:val="center"/>
          </w:tcPr>
          <w:p w14:paraId="767320BB" w14:textId="1029444C"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20.</w:t>
            </w:r>
          </w:p>
        </w:tc>
        <w:tc>
          <w:tcPr>
            <w:tcW w:w="1928" w:type="dxa"/>
            <w:shd w:val="clear" w:color="auto" w:fill="auto"/>
            <w:vAlign w:val="center"/>
          </w:tcPr>
          <w:p w14:paraId="39BBA011"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72AD13F3" w14:textId="12B6AC15"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53B63207" w14:textId="77777777" w:rsidR="00FA0B03"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 xml:space="preserve">Eco – modernizacja Szkoły Podstawowej </w:t>
            </w:r>
          </w:p>
          <w:p w14:paraId="74E345CA" w14:textId="0880E3F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w Brzoziu</w:t>
            </w:r>
          </w:p>
          <w:p w14:paraId="6E56AE73" w14:textId="0FAA1255"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tc>
        <w:tc>
          <w:tcPr>
            <w:tcW w:w="1843" w:type="dxa"/>
            <w:shd w:val="clear" w:color="auto" w:fill="auto"/>
            <w:vAlign w:val="center"/>
          </w:tcPr>
          <w:p w14:paraId="0E6F5523"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2 500 000,00 zł</w:t>
            </w:r>
          </w:p>
        </w:tc>
        <w:tc>
          <w:tcPr>
            <w:tcW w:w="1418" w:type="dxa"/>
            <w:shd w:val="clear" w:color="auto" w:fill="auto"/>
            <w:vAlign w:val="center"/>
          </w:tcPr>
          <w:p w14:paraId="6021CDC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131 578,95 zł</w:t>
            </w:r>
          </w:p>
        </w:tc>
        <w:tc>
          <w:tcPr>
            <w:tcW w:w="1446" w:type="dxa"/>
            <w:shd w:val="clear" w:color="auto" w:fill="auto"/>
            <w:vAlign w:val="center"/>
          </w:tcPr>
          <w:p w14:paraId="0BE0D9CA"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2 631 578,95 zł</w:t>
            </w:r>
          </w:p>
        </w:tc>
      </w:tr>
      <w:tr w:rsidR="005D6D61" w:rsidRPr="005D6D61" w14:paraId="7FE21530" w14:textId="77777777" w:rsidTr="00843924">
        <w:trPr>
          <w:trHeight w:val="1625"/>
        </w:trPr>
        <w:tc>
          <w:tcPr>
            <w:tcW w:w="511" w:type="dxa"/>
            <w:vAlign w:val="center"/>
          </w:tcPr>
          <w:p w14:paraId="13C114F6" w14:textId="6C8C2328"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21.</w:t>
            </w:r>
          </w:p>
        </w:tc>
        <w:tc>
          <w:tcPr>
            <w:tcW w:w="1928" w:type="dxa"/>
            <w:shd w:val="clear" w:color="auto" w:fill="auto"/>
            <w:vAlign w:val="center"/>
          </w:tcPr>
          <w:p w14:paraId="714DDE22"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31576D10" w14:textId="7870E232"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59400807" w14:textId="77777777" w:rsidR="00FA0B03"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Infrastruktura sportowa, turystyczna</w:t>
            </w:r>
          </w:p>
          <w:p w14:paraId="01FFBCB5" w14:textId="6615468A"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 xml:space="preserve"> i rekreacyjna</w:t>
            </w:r>
          </w:p>
          <w:p w14:paraId="05A9A9C9" w14:textId="3A90F50A"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12.10.2023</w:t>
            </w:r>
          </w:p>
        </w:tc>
        <w:tc>
          <w:tcPr>
            <w:tcW w:w="1843" w:type="dxa"/>
            <w:shd w:val="clear" w:color="auto" w:fill="auto"/>
            <w:vAlign w:val="center"/>
          </w:tcPr>
          <w:p w14:paraId="58E32A3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1 000 000,00 zł</w:t>
            </w:r>
          </w:p>
        </w:tc>
        <w:tc>
          <w:tcPr>
            <w:tcW w:w="1418" w:type="dxa"/>
            <w:shd w:val="clear" w:color="auto" w:fill="auto"/>
            <w:vAlign w:val="center"/>
          </w:tcPr>
          <w:p w14:paraId="1DD80BB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111 111,11 zł</w:t>
            </w:r>
          </w:p>
        </w:tc>
        <w:tc>
          <w:tcPr>
            <w:tcW w:w="1446" w:type="dxa"/>
            <w:shd w:val="clear" w:color="auto" w:fill="auto"/>
            <w:vAlign w:val="center"/>
          </w:tcPr>
          <w:p w14:paraId="0445ABF2"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1 111 111,11 zł</w:t>
            </w:r>
          </w:p>
        </w:tc>
      </w:tr>
      <w:tr w:rsidR="005D6D61" w:rsidRPr="005D6D61" w14:paraId="1AF124FE" w14:textId="77777777" w:rsidTr="00843924">
        <w:trPr>
          <w:trHeight w:val="1630"/>
        </w:trPr>
        <w:tc>
          <w:tcPr>
            <w:tcW w:w="511" w:type="dxa"/>
            <w:vAlign w:val="center"/>
          </w:tcPr>
          <w:p w14:paraId="1F53CE12" w14:textId="2E65522F"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22.</w:t>
            </w:r>
          </w:p>
        </w:tc>
        <w:tc>
          <w:tcPr>
            <w:tcW w:w="1928" w:type="dxa"/>
            <w:shd w:val="clear" w:color="auto" w:fill="auto"/>
            <w:vAlign w:val="center"/>
          </w:tcPr>
          <w:p w14:paraId="6D155749"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4FEA305D" w14:textId="43102EEB"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664E5139"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Modernizacja zabytkowej szkoły Wielkim Leźnie</w:t>
            </w:r>
          </w:p>
          <w:p w14:paraId="658EF80F" w14:textId="71D95B50"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2023</w:t>
            </w:r>
          </w:p>
          <w:p w14:paraId="38CF370F"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05.10.2023</w:t>
            </w:r>
          </w:p>
        </w:tc>
        <w:tc>
          <w:tcPr>
            <w:tcW w:w="1843" w:type="dxa"/>
            <w:shd w:val="clear" w:color="auto" w:fill="auto"/>
            <w:vAlign w:val="center"/>
          </w:tcPr>
          <w:p w14:paraId="00800B9A"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400 000,00 zł</w:t>
            </w:r>
          </w:p>
        </w:tc>
        <w:tc>
          <w:tcPr>
            <w:tcW w:w="1418" w:type="dxa"/>
            <w:shd w:val="clear" w:color="auto" w:fill="auto"/>
            <w:vAlign w:val="center"/>
          </w:tcPr>
          <w:p w14:paraId="4B49BB8E"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8 163,27 zł</w:t>
            </w:r>
          </w:p>
        </w:tc>
        <w:tc>
          <w:tcPr>
            <w:tcW w:w="1446" w:type="dxa"/>
            <w:shd w:val="clear" w:color="auto" w:fill="auto"/>
            <w:vAlign w:val="center"/>
          </w:tcPr>
          <w:p w14:paraId="66AD21A8"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408 163,27 zł</w:t>
            </w:r>
          </w:p>
        </w:tc>
      </w:tr>
      <w:tr w:rsidR="00F53CC8" w:rsidRPr="005D6D61" w14:paraId="5CA07DEC" w14:textId="77777777" w:rsidTr="00843924">
        <w:trPr>
          <w:trHeight w:val="1780"/>
        </w:trPr>
        <w:tc>
          <w:tcPr>
            <w:tcW w:w="511" w:type="dxa"/>
            <w:vAlign w:val="center"/>
          </w:tcPr>
          <w:p w14:paraId="3024DA86" w14:textId="78C4F3C7" w:rsidR="00F53CC8" w:rsidRPr="005D6D61" w:rsidRDefault="00FA0B03"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lastRenderedPageBreak/>
              <w:t>23.</w:t>
            </w:r>
          </w:p>
        </w:tc>
        <w:tc>
          <w:tcPr>
            <w:tcW w:w="1928" w:type="dxa"/>
            <w:shd w:val="clear" w:color="auto" w:fill="auto"/>
            <w:vAlign w:val="center"/>
          </w:tcPr>
          <w:p w14:paraId="10E00DA4" w14:textId="77777777"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Rządowy Fundusz Inwestycji Strategicznych Polski Ład:</w:t>
            </w:r>
          </w:p>
          <w:p w14:paraId="5CBB09DA" w14:textId="1C635553" w:rsidR="00F53CC8" w:rsidRPr="005D6D61" w:rsidRDefault="00F53CC8" w:rsidP="00F53CC8">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Program Inwestycji Strategicznych</w:t>
            </w:r>
          </w:p>
        </w:tc>
        <w:tc>
          <w:tcPr>
            <w:tcW w:w="2098" w:type="dxa"/>
            <w:shd w:val="clear" w:color="auto" w:fill="auto"/>
            <w:vAlign w:val="center"/>
          </w:tcPr>
          <w:p w14:paraId="0E75D32E" w14:textId="77777777"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hAnsi="Times New Roman" w:cs="Times New Roman"/>
                <w:color w:val="000000" w:themeColor="text1"/>
                <w:sz w:val="20"/>
                <w:szCs w:val="20"/>
              </w:rPr>
              <w:t>Oświetlenie w Gminie Brzozie</w:t>
            </w:r>
          </w:p>
          <w:p w14:paraId="59333D2A" w14:textId="36C918D2" w:rsidR="00F53CC8" w:rsidRPr="005D6D61" w:rsidRDefault="00F53CC8" w:rsidP="00F53CC8">
            <w:pPr>
              <w:spacing w:after="0" w:line="240" w:lineRule="auto"/>
              <w:rPr>
                <w:rFonts w:ascii="Times New Roman"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Wstępna promes</w:t>
            </w:r>
            <w:r w:rsidR="00FA0B03" w:rsidRPr="005D6D61">
              <w:rPr>
                <w:rFonts w:ascii="Times New Roman" w:eastAsia="Calibri Light" w:hAnsi="Times New Roman" w:cs="Times New Roman"/>
                <w:color w:val="000000" w:themeColor="text1"/>
                <w:sz w:val="20"/>
                <w:szCs w:val="20"/>
              </w:rPr>
              <w:t>a</w:t>
            </w:r>
            <w:r w:rsidRPr="005D6D61">
              <w:rPr>
                <w:rFonts w:ascii="Times New Roman" w:eastAsia="Calibri Light" w:hAnsi="Times New Roman" w:cs="Times New Roman"/>
                <w:color w:val="000000" w:themeColor="text1"/>
                <w:sz w:val="20"/>
                <w:szCs w:val="20"/>
              </w:rPr>
              <w:t xml:space="preserve"> 12.12.2023</w:t>
            </w:r>
          </w:p>
        </w:tc>
        <w:tc>
          <w:tcPr>
            <w:tcW w:w="1843" w:type="dxa"/>
            <w:shd w:val="clear" w:color="auto" w:fill="auto"/>
            <w:vAlign w:val="center"/>
          </w:tcPr>
          <w:p w14:paraId="1DBE499B"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410 000,00 zł</w:t>
            </w:r>
          </w:p>
        </w:tc>
        <w:tc>
          <w:tcPr>
            <w:tcW w:w="1418" w:type="dxa"/>
            <w:shd w:val="clear" w:color="auto" w:fill="auto"/>
            <w:vAlign w:val="center"/>
          </w:tcPr>
          <w:p w14:paraId="281A6E84" w14:textId="77777777" w:rsidR="00F53CC8" w:rsidRPr="005D6D61" w:rsidRDefault="00F53CC8" w:rsidP="00F53CC8">
            <w:pPr>
              <w:spacing w:after="0" w:line="24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102 600,00</w:t>
            </w:r>
          </w:p>
        </w:tc>
        <w:tc>
          <w:tcPr>
            <w:tcW w:w="1446" w:type="dxa"/>
            <w:shd w:val="clear" w:color="auto" w:fill="auto"/>
            <w:vAlign w:val="center"/>
          </w:tcPr>
          <w:p w14:paraId="190E8211" w14:textId="77777777" w:rsidR="00F53CC8" w:rsidRPr="005D6D61" w:rsidRDefault="00F53CC8" w:rsidP="00F53CC8">
            <w:pPr>
              <w:spacing w:after="0" w:line="240" w:lineRule="auto"/>
              <w:ind w:left="-108"/>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513 000,00 zł</w:t>
            </w:r>
          </w:p>
        </w:tc>
      </w:tr>
    </w:tbl>
    <w:p w14:paraId="140BA5F9" w14:textId="77777777" w:rsidR="00F53CC8" w:rsidRPr="005D6D61" w:rsidRDefault="00F53CC8" w:rsidP="00F53CC8">
      <w:pPr>
        <w:spacing w:after="0"/>
        <w:rPr>
          <w:rFonts w:ascii="Times New Roman" w:hAnsi="Times New Roman" w:cs="Times New Roman"/>
          <w:color w:val="000000" w:themeColor="text1"/>
        </w:rPr>
      </w:pPr>
    </w:p>
    <w:p w14:paraId="1DEAEFC4" w14:textId="0599910D" w:rsidR="00F53CC8" w:rsidRPr="005D6D61" w:rsidRDefault="00FA0B03" w:rsidP="00F53CC8">
      <w:pPr>
        <w:rPr>
          <w:rFonts w:ascii="Times New Roman" w:hAnsi="Times New Roman" w:cs="Times New Roman"/>
          <w:color w:val="000000" w:themeColor="text1"/>
        </w:rPr>
      </w:pPr>
      <w:r w:rsidRPr="005D6D61">
        <w:rPr>
          <w:rFonts w:ascii="Times New Roman" w:eastAsia="Times New Roman" w:hAnsi="Times New Roman" w:cs="Times New Roman"/>
          <w:color w:val="000000" w:themeColor="text1"/>
          <w:sz w:val="18"/>
          <w:szCs w:val="18"/>
          <w:lang w:eastAsia="pl-PL"/>
        </w:rPr>
        <w:t xml:space="preserve">Tabela 3. </w:t>
      </w:r>
      <w:r w:rsidR="00843924" w:rsidRPr="005D6D61">
        <w:rPr>
          <w:rFonts w:ascii="Times New Roman" w:eastAsia="Times New Roman" w:hAnsi="Times New Roman" w:cs="Times New Roman"/>
          <w:color w:val="000000" w:themeColor="text1"/>
          <w:sz w:val="18"/>
          <w:szCs w:val="18"/>
          <w:lang w:eastAsia="pl-PL"/>
        </w:rPr>
        <w:t>Działalność inwestycyjna i pozyskane dofinansowania</w:t>
      </w:r>
    </w:p>
    <w:p w14:paraId="0FC131B5" w14:textId="77777777" w:rsidR="00843924" w:rsidRPr="005D6D61" w:rsidRDefault="00843924" w:rsidP="00560DDF">
      <w:pPr>
        <w:spacing w:after="0" w:line="360" w:lineRule="auto"/>
        <w:ind w:firstLine="708"/>
        <w:rPr>
          <w:rFonts w:ascii="Times New Roman" w:eastAsia="Calibri Light" w:hAnsi="Times New Roman" w:cs="Times New Roman"/>
          <w:bCs/>
          <w:color w:val="000000" w:themeColor="text1"/>
        </w:rPr>
      </w:pPr>
    </w:p>
    <w:p w14:paraId="77B6FB3E" w14:textId="56EAFB8D" w:rsidR="008515F4" w:rsidRPr="005D6D61" w:rsidRDefault="008515F4" w:rsidP="00560DDF">
      <w:pPr>
        <w:spacing w:after="0" w:line="360" w:lineRule="auto"/>
        <w:ind w:firstLine="708"/>
        <w:rPr>
          <w:rFonts w:ascii="Times New Roman" w:eastAsia="Calibri Light" w:hAnsi="Times New Roman" w:cs="Times New Roman"/>
          <w:bCs/>
          <w:color w:val="000000" w:themeColor="text1"/>
        </w:rPr>
      </w:pPr>
      <w:r w:rsidRPr="005D6D61">
        <w:rPr>
          <w:rFonts w:ascii="Times New Roman" w:eastAsia="Calibri Light" w:hAnsi="Times New Roman" w:cs="Times New Roman"/>
          <w:bCs/>
          <w:color w:val="000000" w:themeColor="text1"/>
        </w:rPr>
        <w:t>Poza wymienionymi w powyższej tabeli inwestycjami w 202</w:t>
      </w:r>
      <w:r w:rsidR="00A6679F" w:rsidRPr="005D6D61">
        <w:rPr>
          <w:rFonts w:ascii="Times New Roman" w:eastAsia="Calibri Light" w:hAnsi="Times New Roman" w:cs="Times New Roman"/>
          <w:bCs/>
          <w:color w:val="000000" w:themeColor="text1"/>
        </w:rPr>
        <w:t>2</w:t>
      </w:r>
      <w:r w:rsidRPr="005D6D61">
        <w:rPr>
          <w:rFonts w:ascii="Times New Roman" w:eastAsia="Calibri Light" w:hAnsi="Times New Roman" w:cs="Times New Roman"/>
          <w:bCs/>
          <w:color w:val="000000" w:themeColor="text1"/>
        </w:rPr>
        <w:t xml:space="preserve"> r. realizowane były również </w:t>
      </w:r>
      <w:r w:rsidR="00A6679F" w:rsidRPr="005D6D61">
        <w:rPr>
          <w:rFonts w:ascii="Times New Roman" w:eastAsia="Calibri Light" w:hAnsi="Times New Roman" w:cs="Times New Roman"/>
          <w:bCs/>
          <w:color w:val="000000" w:themeColor="text1"/>
        </w:rPr>
        <w:t>inne zadania</w:t>
      </w:r>
      <w:r w:rsidR="00560DDF" w:rsidRPr="005D6D61">
        <w:rPr>
          <w:rFonts w:ascii="Times New Roman" w:eastAsia="Calibri Light" w:hAnsi="Times New Roman" w:cs="Times New Roman"/>
          <w:bCs/>
          <w:color w:val="000000" w:themeColor="text1"/>
        </w:rPr>
        <w:t xml:space="preserve"> ze środków własnych</w:t>
      </w:r>
      <w:r w:rsidR="00A6679F" w:rsidRPr="005D6D61">
        <w:rPr>
          <w:rFonts w:ascii="Times New Roman" w:eastAsia="Calibri Light" w:hAnsi="Times New Roman" w:cs="Times New Roman"/>
          <w:bCs/>
          <w:color w:val="000000" w:themeColor="text1"/>
        </w:rPr>
        <w:t>,</w:t>
      </w:r>
      <w:r w:rsidRPr="005D6D61">
        <w:rPr>
          <w:rFonts w:ascii="Times New Roman" w:eastAsia="Calibri Light" w:hAnsi="Times New Roman" w:cs="Times New Roman"/>
          <w:bCs/>
          <w:color w:val="000000" w:themeColor="text1"/>
        </w:rPr>
        <w:t xml:space="preserve"> a mianowicie:</w:t>
      </w:r>
    </w:p>
    <w:p w14:paraId="0378C436" w14:textId="050DAA0B" w:rsidR="00560DDF" w:rsidRPr="005D6D61" w:rsidRDefault="00560DDF" w:rsidP="00D60EAB">
      <w:pPr>
        <w:spacing w:after="0" w:line="360" w:lineRule="auto"/>
        <w:rPr>
          <w:rFonts w:ascii="Times New Roman" w:eastAsia="Calibri" w:hAnsi="Times New Roman" w:cs="Times New Roman"/>
          <w:color w:val="000000" w:themeColor="text1"/>
        </w:rPr>
      </w:pPr>
      <w:r w:rsidRPr="005D6D61">
        <w:rPr>
          <w:rFonts w:ascii="Times New Roman" w:eastAsia="Calibri Light" w:hAnsi="Times New Roman" w:cs="Times New Roman"/>
          <w:color w:val="000000" w:themeColor="text1"/>
        </w:rPr>
        <w:t>1</w:t>
      </w:r>
      <w:r w:rsidRPr="005D6D61">
        <w:rPr>
          <w:rFonts w:ascii="Times New Roman" w:eastAsia="Calibri" w:hAnsi="Times New Roman" w:cs="Times New Roman"/>
          <w:color w:val="000000" w:themeColor="text1"/>
        </w:rPr>
        <w:t xml:space="preserve">. </w:t>
      </w:r>
      <w:r w:rsidR="00A6679F" w:rsidRPr="005D6D61">
        <w:rPr>
          <w:rFonts w:ascii="Times New Roman" w:eastAsia="Calibri" w:hAnsi="Times New Roman" w:cs="Times New Roman"/>
          <w:color w:val="000000" w:themeColor="text1"/>
        </w:rPr>
        <w:t xml:space="preserve">Zakupiono materiały oraz drobne akcesoria na potrzeby remontu dwóch pomieszczeń w budynku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 xml:space="preserve">b. gimnazjum w Brzoziu, I piętro (87-313 Brzozie 51C) – projekt „Kultura hybrydowa 3.0 -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 xml:space="preserve">Stworzenie sali widowiskowej z innowacyjnym studiem multimedialnym  do nagrań i transmisji </w:t>
      </w:r>
      <w:r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online w Brzoziu (2022-2023)” – 39 459,46 zł</w:t>
      </w:r>
      <w:r w:rsidRPr="005D6D61">
        <w:rPr>
          <w:rFonts w:ascii="Times New Roman" w:eastAsia="Calibri" w:hAnsi="Times New Roman" w:cs="Times New Roman"/>
          <w:color w:val="000000" w:themeColor="text1"/>
        </w:rPr>
        <w:t>.</w:t>
      </w:r>
    </w:p>
    <w:p w14:paraId="29285931" w14:textId="621C24C1" w:rsidR="00F43943" w:rsidRPr="005D6D61" w:rsidRDefault="00D60EAB" w:rsidP="00F43943">
      <w:pPr>
        <w:spacing w:after="0" w:line="360" w:lineRule="auto"/>
        <w:jc w:val="both"/>
        <w:rPr>
          <w:rFonts w:ascii="Times New Roman" w:eastAsia="Calibri Light" w:hAnsi="Times New Roman" w:cs="Times New Roman"/>
          <w:color w:val="000000" w:themeColor="text1"/>
        </w:rPr>
      </w:pPr>
      <w:r w:rsidRPr="005D6D61">
        <w:rPr>
          <w:rFonts w:ascii="Times New Roman" w:eastAsia="Calibri" w:hAnsi="Times New Roman" w:cs="Times New Roman"/>
          <w:color w:val="000000" w:themeColor="text1"/>
        </w:rPr>
        <w:t>2</w:t>
      </w:r>
      <w:r w:rsidR="00560DDF" w:rsidRPr="005D6D61">
        <w:rPr>
          <w:rFonts w:ascii="Times New Roman" w:eastAsia="Calibri" w:hAnsi="Times New Roman" w:cs="Times New Roman"/>
          <w:color w:val="000000" w:themeColor="text1"/>
        </w:rPr>
        <w:t xml:space="preserve">. </w:t>
      </w:r>
      <w:r w:rsidR="00A6679F" w:rsidRPr="005D6D61">
        <w:rPr>
          <w:rFonts w:ascii="Times New Roman" w:eastAsia="Calibri" w:hAnsi="Times New Roman" w:cs="Times New Roman"/>
          <w:color w:val="000000" w:themeColor="text1"/>
        </w:rPr>
        <w:t xml:space="preserve">Dostawa witryn wystawowych na potrzeby </w:t>
      </w:r>
      <w:r w:rsidR="00665819" w:rsidRPr="005D6D61">
        <w:rPr>
          <w:rFonts w:ascii="Times New Roman" w:eastAsia="Calibri" w:hAnsi="Times New Roman" w:cs="Times New Roman"/>
          <w:color w:val="000000" w:themeColor="text1"/>
        </w:rPr>
        <w:t>G</w:t>
      </w:r>
      <w:r w:rsidR="00A6679F" w:rsidRPr="005D6D61">
        <w:rPr>
          <w:rFonts w:ascii="Times New Roman" w:eastAsia="Calibri" w:hAnsi="Times New Roman" w:cs="Times New Roman"/>
          <w:color w:val="000000" w:themeColor="text1"/>
        </w:rPr>
        <w:t xml:space="preserve">miny Brzozie (m. in do Muzeum w Brzoziu oraz Izby </w:t>
      </w:r>
      <w:r w:rsidR="00560DDF" w:rsidRPr="005D6D61">
        <w:rPr>
          <w:rFonts w:ascii="Times New Roman" w:eastAsia="Calibri" w:hAnsi="Times New Roman" w:cs="Times New Roman"/>
          <w:color w:val="000000" w:themeColor="text1"/>
        </w:rPr>
        <w:br/>
        <w:t xml:space="preserve">    </w:t>
      </w:r>
      <w:r w:rsidR="00A6679F" w:rsidRPr="005D6D61">
        <w:rPr>
          <w:rFonts w:ascii="Times New Roman" w:eastAsia="Calibri" w:hAnsi="Times New Roman" w:cs="Times New Roman"/>
          <w:color w:val="000000" w:themeColor="text1"/>
        </w:rPr>
        <w:t>Pamięci w Brzoziu) – 39 040,20 zł</w:t>
      </w:r>
      <w:r w:rsidR="00560DDF" w:rsidRPr="005D6D61">
        <w:rPr>
          <w:rFonts w:ascii="Times New Roman" w:eastAsia="Calibri" w:hAnsi="Times New Roman" w:cs="Times New Roman"/>
          <w:color w:val="000000" w:themeColor="text1"/>
        </w:rPr>
        <w:t>.</w:t>
      </w:r>
    </w:p>
    <w:p w14:paraId="7C2E6232" w14:textId="77777777" w:rsidR="00F43943" w:rsidRPr="005D6D61" w:rsidRDefault="00F43943" w:rsidP="00A4110F">
      <w:pPr>
        <w:spacing w:after="0" w:line="360" w:lineRule="auto"/>
        <w:jc w:val="both"/>
        <w:rPr>
          <w:rFonts w:ascii="Times New Roman" w:eastAsia="Calibri Light" w:hAnsi="Times New Roman" w:cs="Times New Roman"/>
          <w:b/>
          <w:bCs/>
          <w:color w:val="000000" w:themeColor="text1"/>
        </w:rPr>
      </w:pPr>
    </w:p>
    <w:p w14:paraId="2B870ECC" w14:textId="701677CE" w:rsidR="00A4110F" w:rsidRPr="005D6D61" w:rsidRDefault="00A4110F" w:rsidP="00FA0B03">
      <w:pPr>
        <w:pStyle w:val="Akapitzlist"/>
        <w:numPr>
          <w:ilvl w:val="0"/>
          <w:numId w:val="6"/>
        </w:numPr>
        <w:spacing w:after="0" w:line="360" w:lineRule="auto"/>
        <w:jc w:val="both"/>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GOSPODARKA WODNO – ŚCIEKOWA</w:t>
      </w:r>
    </w:p>
    <w:p w14:paraId="024234A3" w14:textId="77777777" w:rsidR="00DD23D4" w:rsidRPr="005D6D61" w:rsidRDefault="00DD23D4" w:rsidP="00DD23D4">
      <w:pPr>
        <w:spacing w:after="200" w:line="360" w:lineRule="auto"/>
        <w:ind w:firstLine="708"/>
        <w:contextualSpacing/>
        <w:jc w:val="both"/>
        <w:rPr>
          <w:rFonts w:ascii="Times New Roman" w:eastAsia="Calibri Light" w:hAnsi="Times New Roman" w:cs="Times New Roman"/>
          <w:color w:val="000000" w:themeColor="text1"/>
        </w:rPr>
      </w:pPr>
    </w:p>
    <w:p w14:paraId="40E9F04F" w14:textId="77777777" w:rsidR="00DD23D4" w:rsidRPr="005D6D61" w:rsidRDefault="00DD23D4" w:rsidP="00DD23D4">
      <w:pPr>
        <w:spacing w:after="200" w:line="360" w:lineRule="auto"/>
        <w:ind w:firstLine="708"/>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Zadania własne Gminy w zakresie gospodarki wodno-ściekowej realizowane są przez Zakład Budżetowy „Wodociągi Gminne w Brzoziu”.</w:t>
      </w:r>
    </w:p>
    <w:p w14:paraId="69B4EF26"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Zaopatrzenie w wodę w Gminie Brzozie realizowane jest z 3 ujęć głębinowych zlokalizowanych w miejscowościach: Brzozie, Wielkie Leźno i Świecie. Ścieki komunalne odprowadzane są do mechaniczno-biologicznej oczyszczalni ścieków w Jajkowie. Odbiorcy nie objęci systemem kanalizacji zbiorczej korzystają ze zbiorników bezodpływowych lub przydomowych oczyszczalni ścieków. </w:t>
      </w:r>
    </w:p>
    <w:p w14:paraId="5D477D96"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Na infrastrukturę wodno-kanalizacyjną składa się około 135 km sieci wodociągowej i 44 km sieci kanalizacyjnej. Na dzień 31 grudnia 2023 r. zewidencjonowano około 883 czynne przyłącza wodociągowe  i 355 przyłączy kanalizacyjnych.</w:t>
      </w:r>
    </w:p>
    <w:p w14:paraId="22CD66BA" w14:textId="77777777" w:rsidR="00843924" w:rsidRPr="005D6D61" w:rsidRDefault="00843924" w:rsidP="0084392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Wodociągi Gminne w Brzoziu prowadzą regularną wewnętrzną kontrolę jakości wody zgodnie z uzgodnionym z Państwowym Powiatowym Inspektorem Sanitarnym w Brodnicy harmonogramem badań wewnętrznych. Jakość dostarczanej odbiorcom wody w 2023 r. spełniała wymagania rozporządzenia Ministra Zdrowia z dnia 7 grudnia 2017 r. w sprawie jakości wody przeznaczonej do spożycia przez ludzi (Dz. U. 2017 poz. 2294).</w:t>
      </w:r>
    </w:p>
    <w:p w14:paraId="1AA9DC34" w14:textId="793BFEA5" w:rsidR="00DD23D4" w:rsidRPr="005D6D61" w:rsidRDefault="0084392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Woda jest dostarczana siecią wodociągową do wszystkich miejscowości Gminy Brzozie, natomiast ścieki odprowadzane są siecią kanalizacyjną tylko z 5 miejscowości: Świecie, Jajkowo, Wielki Głęboczek, Mały Głęboczek, Brzozie.</w:t>
      </w:r>
    </w:p>
    <w:p w14:paraId="01718246" w14:textId="77777777" w:rsidR="00DD23D4" w:rsidRPr="005D6D61" w:rsidRDefault="00DD23D4" w:rsidP="00DD23D4">
      <w:pPr>
        <w:spacing w:after="0" w:line="360" w:lineRule="auto"/>
        <w:ind w:hanging="284"/>
        <w:jc w:val="both"/>
        <w:rPr>
          <w:rFonts w:ascii="Times New Roman" w:eastAsia="Calibri" w:hAnsi="Times New Roman" w:cs="Times New Roman"/>
          <w:color w:val="000000" w:themeColor="text1"/>
        </w:rPr>
      </w:pPr>
      <w:r w:rsidRPr="005D6D61">
        <w:rPr>
          <w:rFonts w:ascii="Times New Roman" w:eastAsia="Calibri" w:hAnsi="Times New Roman" w:cs="Times New Roman"/>
          <w:noProof/>
          <w:color w:val="000000" w:themeColor="text1"/>
          <w:lang w:eastAsia="pl-PL"/>
        </w:rPr>
        <w:lastRenderedPageBreak/>
        <w:drawing>
          <wp:inline distT="0" distB="0" distL="0" distR="0" wp14:anchorId="0C5BB40F" wp14:editId="35175FFE">
            <wp:extent cx="6395821" cy="4524375"/>
            <wp:effectExtent l="0" t="0" r="5080" b="0"/>
            <wp:docPr id="788560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8108" cy="4533067"/>
                    </a:xfrm>
                    <a:prstGeom prst="rect">
                      <a:avLst/>
                    </a:prstGeom>
                    <a:noFill/>
                    <a:ln>
                      <a:noFill/>
                    </a:ln>
                  </pic:spPr>
                </pic:pic>
              </a:graphicData>
            </a:graphic>
          </wp:inline>
        </w:drawing>
      </w:r>
    </w:p>
    <w:p w14:paraId="7A9F6090" w14:textId="49678299"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Rys.</w:t>
      </w:r>
      <w:r w:rsidR="00843924" w:rsidRPr="005D6D61">
        <w:rPr>
          <w:rFonts w:ascii="Times New Roman" w:eastAsia="Calibri" w:hAnsi="Times New Roman" w:cs="Times New Roman"/>
          <w:color w:val="000000" w:themeColor="text1"/>
          <w:sz w:val="18"/>
          <w:szCs w:val="18"/>
        </w:rPr>
        <w:t xml:space="preserve"> 1.</w:t>
      </w:r>
      <w:r w:rsidRPr="005D6D61">
        <w:rPr>
          <w:rFonts w:ascii="Times New Roman" w:eastAsia="Calibri" w:hAnsi="Times New Roman" w:cs="Times New Roman"/>
          <w:color w:val="000000" w:themeColor="text1"/>
          <w:sz w:val="18"/>
          <w:szCs w:val="18"/>
        </w:rPr>
        <w:t xml:space="preserve"> Gmina Brzozie - sieci i obiekty wod-kan.</w:t>
      </w:r>
    </w:p>
    <w:p w14:paraId="4F4869CD"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p>
    <w:p w14:paraId="7E9F023B"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Poniżej przedstawiono szczegółowe dane o wodociągach:</w:t>
      </w:r>
    </w:p>
    <w:p w14:paraId="35258859"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Brzozie</w:t>
      </w:r>
    </w:p>
    <w:p w14:paraId="7BEC7BFF"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167354 m</w:t>
      </w:r>
      <w:r w:rsidRPr="005D6D61">
        <w:rPr>
          <w:rFonts w:ascii="Times New Roman" w:eastAsia="Calibri" w:hAnsi="Times New Roman" w:cs="Times New Roman"/>
          <w:color w:val="000000" w:themeColor="text1"/>
          <w:vertAlign w:val="superscript"/>
          <w:lang w:eastAsia="pl-PL"/>
        </w:rPr>
        <w:t>3</w:t>
      </w:r>
    </w:p>
    <w:p w14:paraId="3A5DD249"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 429,3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3C58FCAF"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Długość sieci – 68,2 km</w:t>
      </w:r>
    </w:p>
    <w:p w14:paraId="3CE287F6" w14:textId="77777777" w:rsidR="00DD23D4" w:rsidRPr="005D6D61" w:rsidRDefault="00DD23D4" w:rsidP="00DD23D4">
      <w:pPr>
        <w:spacing w:after="12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Liczba odbiorców – 2217</w:t>
      </w:r>
    </w:p>
    <w:p w14:paraId="5986BFA8"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Wielkie Leźno</w:t>
      </w:r>
    </w:p>
    <w:p w14:paraId="21738153"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108107 m</w:t>
      </w:r>
      <w:r w:rsidRPr="005D6D61">
        <w:rPr>
          <w:rFonts w:ascii="Times New Roman" w:eastAsia="Calibri" w:hAnsi="Times New Roman" w:cs="Times New Roman"/>
          <w:color w:val="000000" w:themeColor="text1"/>
          <w:vertAlign w:val="superscript"/>
          <w:lang w:eastAsia="pl-PL"/>
        </w:rPr>
        <w:t>3</w:t>
      </w:r>
    </w:p>
    <w:p w14:paraId="67351934"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 – 270,6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7B14C7BD"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Długość sieci – 48,1 km</w:t>
      </w:r>
    </w:p>
    <w:p w14:paraId="673F946B" w14:textId="77777777" w:rsidR="00DD23D4" w:rsidRPr="005D6D61" w:rsidRDefault="00DD23D4" w:rsidP="00DD23D4">
      <w:pPr>
        <w:spacing w:after="12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Liczba odbiorców – 736</w:t>
      </w:r>
    </w:p>
    <w:p w14:paraId="0D2DC955" w14:textId="77777777" w:rsidR="00DD23D4" w:rsidRPr="005D6D61" w:rsidRDefault="00DD23D4" w:rsidP="00DD23D4">
      <w:pPr>
        <w:numPr>
          <w:ilvl w:val="0"/>
          <w:numId w:val="8"/>
        </w:num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Wodociąg publiczny Świecie</w:t>
      </w:r>
    </w:p>
    <w:p w14:paraId="30916A0B"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pobrana z ujęć – 36392 m</w:t>
      </w:r>
      <w:r w:rsidRPr="005D6D61">
        <w:rPr>
          <w:rFonts w:ascii="Times New Roman" w:eastAsia="Calibri" w:hAnsi="Times New Roman" w:cs="Times New Roman"/>
          <w:color w:val="000000" w:themeColor="text1"/>
          <w:vertAlign w:val="superscript"/>
          <w:lang w:eastAsia="pl-PL"/>
        </w:rPr>
        <w:t>3</w:t>
      </w:r>
    </w:p>
    <w:p w14:paraId="559DE942" w14:textId="77777777" w:rsidR="00DD23D4" w:rsidRPr="005D6D61" w:rsidRDefault="00DD23D4" w:rsidP="00DD23D4">
      <w:pPr>
        <w:spacing w:after="0" w:line="360" w:lineRule="auto"/>
        <w:ind w:left="720"/>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Woda podana do sieci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 – 98,3 m</w:t>
      </w:r>
      <w:r w:rsidRPr="005D6D61">
        <w:rPr>
          <w:rFonts w:ascii="Times New Roman" w:eastAsia="Calibri" w:hAnsi="Times New Roman" w:cs="Times New Roman"/>
          <w:color w:val="000000" w:themeColor="text1"/>
          <w:vertAlign w:val="superscript"/>
          <w:lang w:eastAsia="pl-PL"/>
        </w:rPr>
        <w:t>3</w:t>
      </w:r>
      <w:r w:rsidRPr="005D6D61">
        <w:rPr>
          <w:rFonts w:ascii="Times New Roman" w:eastAsia="Calibri" w:hAnsi="Times New Roman" w:cs="Times New Roman"/>
          <w:color w:val="000000" w:themeColor="text1"/>
          <w:lang w:eastAsia="pl-PL"/>
        </w:rPr>
        <w:t>/d</w:t>
      </w:r>
    </w:p>
    <w:p w14:paraId="260A6AD6" w14:textId="77777777" w:rsidR="00DD23D4" w:rsidRPr="005D6D61" w:rsidRDefault="00DD23D4" w:rsidP="00DD23D4">
      <w:pPr>
        <w:spacing w:after="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tab/>
        <w:t>Długość sieci – 19,6 km</w:t>
      </w:r>
    </w:p>
    <w:p w14:paraId="78B14FC2" w14:textId="77777777" w:rsidR="00DD23D4" w:rsidRPr="005D6D61" w:rsidRDefault="00DD23D4" w:rsidP="00DD23D4">
      <w:pPr>
        <w:spacing w:after="120" w:line="360" w:lineRule="auto"/>
        <w:jc w:val="both"/>
        <w:rPr>
          <w:rFonts w:ascii="Times New Roman" w:eastAsia="Calibri" w:hAnsi="Times New Roman" w:cs="Times New Roman"/>
          <w:color w:val="000000" w:themeColor="text1"/>
          <w:lang w:eastAsia="pl-PL"/>
        </w:rPr>
      </w:pPr>
      <w:r w:rsidRPr="005D6D61">
        <w:rPr>
          <w:rFonts w:ascii="Times New Roman" w:eastAsia="Calibri" w:hAnsi="Times New Roman" w:cs="Times New Roman"/>
          <w:color w:val="000000" w:themeColor="text1"/>
          <w:lang w:eastAsia="pl-PL"/>
        </w:rPr>
        <w:lastRenderedPageBreak/>
        <w:tab/>
        <w:t>Liczba odbiorców – 788</w:t>
      </w:r>
    </w:p>
    <w:p w14:paraId="7F9F12BF" w14:textId="77777777" w:rsidR="00843924" w:rsidRPr="005D6D61" w:rsidRDefault="00843924" w:rsidP="00DD23D4">
      <w:pPr>
        <w:spacing w:after="120" w:line="360" w:lineRule="auto"/>
        <w:jc w:val="both"/>
        <w:rPr>
          <w:rFonts w:ascii="Times New Roman" w:eastAsia="Calibri" w:hAnsi="Times New Roman" w:cs="Times New Roman"/>
          <w:color w:val="000000" w:themeColor="text1"/>
          <w:lang w:eastAsia="pl-PL"/>
        </w:rPr>
      </w:pP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587"/>
        <w:gridCol w:w="1393"/>
        <w:gridCol w:w="1701"/>
        <w:gridCol w:w="1701"/>
        <w:gridCol w:w="1843"/>
        <w:gridCol w:w="1829"/>
      </w:tblGrid>
      <w:tr w:rsidR="005D6D61" w:rsidRPr="005D6D61" w14:paraId="4EE42075" w14:textId="77777777" w:rsidTr="003B501F">
        <w:trPr>
          <w:trHeight w:val="605"/>
        </w:trPr>
        <w:tc>
          <w:tcPr>
            <w:tcW w:w="587"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50BCF761"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Rok</w:t>
            </w:r>
          </w:p>
        </w:tc>
        <w:tc>
          <w:tcPr>
            <w:tcW w:w="1393" w:type="dxa"/>
            <w:tcBorders>
              <w:top w:val="single" w:sz="4" w:space="0" w:color="auto"/>
              <w:left w:val="single" w:sz="4" w:space="0" w:color="auto"/>
              <w:bottom w:val="single" w:sz="4" w:space="0" w:color="auto"/>
              <w:right w:val="single" w:sz="4" w:space="0" w:color="auto"/>
            </w:tcBorders>
            <w:shd w:val="clear" w:color="auto" w:fill="70AD47" w:themeFill="accent6"/>
            <w:noWrap/>
            <w:vAlign w:val="center"/>
            <w:hideMark/>
          </w:tcPr>
          <w:p w14:paraId="7C6B16CE"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Miesiąc</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356E37C"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Wodociąg Brzozie</w:t>
            </w:r>
          </w:p>
        </w:tc>
        <w:tc>
          <w:tcPr>
            <w:tcW w:w="170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761CF42"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 xml:space="preserve">Wodociąg </w:t>
            </w:r>
          </w:p>
          <w:p w14:paraId="6E58EE31"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Wielkie Leźno</w:t>
            </w:r>
          </w:p>
        </w:tc>
        <w:tc>
          <w:tcPr>
            <w:tcW w:w="1843"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4B6B81F"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Wodociąg Świecie</w:t>
            </w:r>
          </w:p>
        </w:tc>
        <w:tc>
          <w:tcPr>
            <w:tcW w:w="1829"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0C273DF" w14:textId="77777777" w:rsidR="00DD23D4" w:rsidRPr="005D6D61" w:rsidRDefault="00DD23D4" w:rsidP="00DD23D4">
            <w:pPr>
              <w:spacing w:after="0" w:line="240" w:lineRule="auto"/>
              <w:jc w:val="center"/>
              <w:rPr>
                <w:rFonts w:ascii="Times New Roman" w:eastAsia="Times New Roman" w:hAnsi="Times New Roman" w:cs="Times New Roman"/>
                <w:b/>
                <w:bCs/>
                <w:color w:val="000000" w:themeColor="text1"/>
                <w:sz w:val="20"/>
                <w:szCs w:val="20"/>
                <w:lang w:eastAsia="pl-PL"/>
              </w:rPr>
            </w:pPr>
            <w:r w:rsidRPr="005D6D61">
              <w:rPr>
                <w:rFonts w:ascii="Times New Roman" w:eastAsia="Times New Roman" w:hAnsi="Times New Roman" w:cs="Times New Roman"/>
                <w:b/>
                <w:bCs/>
                <w:color w:val="000000" w:themeColor="text1"/>
                <w:sz w:val="20"/>
                <w:szCs w:val="20"/>
                <w:lang w:eastAsia="pl-PL"/>
              </w:rPr>
              <w:t>Oczyszczalnia ścieków w Jajkowie</w:t>
            </w:r>
          </w:p>
        </w:tc>
      </w:tr>
      <w:tr w:rsidR="005D6D61" w:rsidRPr="005D6D61" w14:paraId="2B242E25"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BDF84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2EB8CF9"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styczeń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8BEE9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10323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4E0C2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6458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34E519"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4525</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145BB0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4779</w:t>
            </w:r>
          </w:p>
        </w:tc>
      </w:tr>
      <w:tr w:rsidR="005D6D61" w:rsidRPr="005D6D61" w14:paraId="3428FFD2"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0B02E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7C34DD"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styczeń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B04B1F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11061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2B321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8340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2E218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2368</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CA263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5302</w:t>
            </w:r>
          </w:p>
        </w:tc>
      </w:tr>
      <w:tr w:rsidR="005D6D61" w:rsidRPr="005D6D61" w14:paraId="097919D3"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EAEE1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6BC90D2"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luty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B0C7F1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10538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9735A2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8052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57A0F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2432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C68F6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5333</w:t>
            </w:r>
          </w:p>
        </w:tc>
      </w:tr>
      <w:tr w:rsidR="005D6D61" w:rsidRPr="005D6D61" w14:paraId="7275E26F"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E0633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C4BB563"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marzec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F7A607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12393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D3BCB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7622</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FB087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2340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80136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5916</w:t>
            </w:r>
          </w:p>
        </w:tc>
      </w:tr>
      <w:tr w:rsidR="005D6D61" w:rsidRPr="005D6D61" w14:paraId="5A0DCC09"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F7CB21D"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C9CAB1"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kwiecień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71BF1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13384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3BBD60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7414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0F999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2210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854DF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5543</w:t>
            </w:r>
          </w:p>
        </w:tc>
      </w:tr>
      <w:tr w:rsidR="005D6D61" w:rsidRPr="005D6D61" w14:paraId="6AD37535"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59490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253E152"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maj</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6F7D4B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16470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A846B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7890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AE03A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3626</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CF96A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5686</w:t>
            </w:r>
          </w:p>
        </w:tc>
      </w:tr>
      <w:tr w:rsidR="005D6D61" w:rsidRPr="005D6D61" w14:paraId="78AB64B7"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446BB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4E50FE4"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czerwiec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29F717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16560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D0178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9485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236C4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4342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FE08F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4974</w:t>
            </w:r>
          </w:p>
        </w:tc>
      </w:tr>
      <w:tr w:rsidR="005D6D61" w:rsidRPr="005D6D61" w14:paraId="74C5AEDD"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243B10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9EB066C"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lipiec</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6255D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16224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85106B"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11383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D3D2D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4106</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4CEA4E"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5353</w:t>
            </w:r>
          </w:p>
        </w:tc>
      </w:tr>
      <w:tr w:rsidR="005D6D61" w:rsidRPr="005D6D61" w14:paraId="1E167C9A"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ED2504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5F1866"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sierpień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37E20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16368</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E6689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12039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46C75D"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3672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65B0D3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5575</w:t>
            </w:r>
          </w:p>
        </w:tc>
      </w:tr>
      <w:tr w:rsidR="005D6D61" w:rsidRPr="005D6D61" w14:paraId="51847F17"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B6EB6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717E87"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wrzesień</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0FA5AF"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15263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B53FD97"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9403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3493F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3277</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1CA220"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5120</w:t>
            </w:r>
          </w:p>
        </w:tc>
      </w:tr>
      <w:tr w:rsidR="005D6D61" w:rsidRPr="005D6D61" w14:paraId="43A24AC1"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0C6A8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E606ADA"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październik</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3F01FE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14010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050B1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8169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86EB8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2868</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D05D3F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5111</w:t>
            </w:r>
          </w:p>
        </w:tc>
      </w:tr>
      <w:tr w:rsidR="005D6D61" w:rsidRPr="005D6D61" w14:paraId="720EC0FD" w14:textId="77777777" w:rsidTr="003B501F">
        <w:trPr>
          <w:trHeight w:val="281"/>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1AB0A5"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EF77E4F"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listopad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B58AC6"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12545</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A997AE3"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8278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0C2FB4"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2530</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78EF30A"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5623</w:t>
            </w:r>
          </w:p>
        </w:tc>
      </w:tr>
      <w:tr w:rsidR="005D6D61" w:rsidRPr="005D6D61" w14:paraId="16BBE26D" w14:textId="77777777" w:rsidTr="003B501F">
        <w:trPr>
          <w:trHeight w:val="316"/>
        </w:trPr>
        <w:tc>
          <w:tcPr>
            <w:tcW w:w="58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0E9B81"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2023</w:t>
            </w:r>
          </w:p>
        </w:tc>
        <w:tc>
          <w:tcPr>
            <w:tcW w:w="139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A70656D" w14:textId="77777777" w:rsidR="00DD23D4" w:rsidRPr="005D6D61" w:rsidRDefault="00DD23D4" w:rsidP="00DD23D4">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SUMA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EFDDF8"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167354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231EA2"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108107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5ACE6C"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36392</w:t>
            </w:r>
          </w:p>
        </w:tc>
        <w:tc>
          <w:tcPr>
            <w:tcW w:w="182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5ADC719" w14:textId="77777777" w:rsidR="00DD23D4" w:rsidRPr="005D6D61" w:rsidRDefault="00DD23D4" w:rsidP="00DD23D4">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65240</w:t>
            </w:r>
          </w:p>
        </w:tc>
      </w:tr>
    </w:tbl>
    <w:p w14:paraId="40EA28FE" w14:textId="77777777" w:rsidR="00DD23D4" w:rsidRPr="005D6D61" w:rsidRDefault="00DD23D4" w:rsidP="00DD23D4">
      <w:pPr>
        <w:spacing w:after="0" w:line="276" w:lineRule="auto"/>
        <w:jc w:val="both"/>
        <w:rPr>
          <w:rFonts w:ascii="Times New Roman" w:eastAsia="Times New Roman" w:hAnsi="Times New Roman" w:cs="Times New Roman"/>
          <w:color w:val="000000" w:themeColor="text1"/>
          <w:sz w:val="18"/>
          <w:szCs w:val="18"/>
          <w:lang w:eastAsia="pl-PL"/>
        </w:rPr>
      </w:pPr>
    </w:p>
    <w:p w14:paraId="7233775B" w14:textId="3B0820A3" w:rsidR="00DD23D4" w:rsidRPr="005D6D61" w:rsidRDefault="00DD23D4" w:rsidP="00DD23D4">
      <w:pPr>
        <w:spacing w:after="0" w:line="276" w:lineRule="auto"/>
        <w:jc w:val="both"/>
        <w:rPr>
          <w:rFonts w:ascii="Times New Roman" w:eastAsia="Calibri" w:hAnsi="Times New Roman" w:cs="Times New Roman"/>
          <w:color w:val="000000" w:themeColor="text1"/>
          <w:sz w:val="18"/>
          <w:szCs w:val="18"/>
        </w:rPr>
      </w:pPr>
      <w:r w:rsidRPr="005D6D61">
        <w:rPr>
          <w:rFonts w:ascii="Times New Roman" w:eastAsia="Times New Roman" w:hAnsi="Times New Roman" w:cs="Times New Roman"/>
          <w:color w:val="000000" w:themeColor="text1"/>
          <w:sz w:val="18"/>
          <w:szCs w:val="18"/>
          <w:lang w:eastAsia="pl-PL"/>
        </w:rPr>
        <w:t xml:space="preserve">Tabela </w:t>
      </w:r>
      <w:r w:rsidR="00843924" w:rsidRPr="005D6D61">
        <w:rPr>
          <w:rFonts w:ascii="Times New Roman" w:eastAsia="Times New Roman" w:hAnsi="Times New Roman" w:cs="Times New Roman"/>
          <w:color w:val="000000" w:themeColor="text1"/>
          <w:sz w:val="18"/>
          <w:szCs w:val="18"/>
          <w:lang w:eastAsia="pl-PL"/>
        </w:rPr>
        <w:t>4</w:t>
      </w:r>
      <w:r w:rsidRPr="005D6D61">
        <w:rPr>
          <w:rFonts w:ascii="Times New Roman" w:eastAsia="Times New Roman" w:hAnsi="Times New Roman" w:cs="Times New Roman"/>
          <w:color w:val="000000" w:themeColor="text1"/>
          <w:sz w:val="18"/>
          <w:szCs w:val="18"/>
          <w:lang w:eastAsia="pl-PL"/>
        </w:rPr>
        <w:t>. Ilość pobranej wody z ujęć głębinowych oraz odprowadzanych ścieków z oczyszczalni ścieków [m</w:t>
      </w:r>
      <w:r w:rsidRPr="005D6D61">
        <w:rPr>
          <w:rFonts w:ascii="Times New Roman" w:eastAsia="Times New Roman" w:hAnsi="Times New Roman" w:cs="Times New Roman"/>
          <w:color w:val="000000" w:themeColor="text1"/>
          <w:sz w:val="18"/>
          <w:szCs w:val="18"/>
          <w:vertAlign w:val="superscript"/>
          <w:lang w:eastAsia="pl-PL"/>
        </w:rPr>
        <w:t>3</w:t>
      </w:r>
      <w:r w:rsidRPr="005D6D61">
        <w:rPr>
          <w:rFonts w:ascii="Times New Roman" w:eastAsia="Times New Roman" w:hAnsi="Times New Roman" w:cs="Times New Roman"/>
          <w:color w:val="000000" w:themeColor="text1"/>
          <w:sz w:val="18"/>
          <w:szCs w:val="18"/>
          <w:lang w:eastAsia="pl-PL"/>
        </w:rPr>
        <w:t>]</w:t>
      </w:r>
    </w:p>
    <w:p w14:paraId="3B76CB28"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p>
    <w:p w14:paraId="575C82FD" w14:textId="41D8E614"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 2023 roku z ujęć pobrano 311 tys.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 wody do celów realizacji zbiorowego zaopatrzenia ludności w wodę oraz odprowadzono 65 tys.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 ścieków oczyszczonych. Największe zużycie wody odnotowano jak co roku w okresie od maja do września. Odnotowano wzrost poboru wody z ujęć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odniesieniu do roku powszedniego. </w:t>
      </w:r>
    </w:p>
    <w:p w14:paraId="131A0C5D" w14:textId="3B95EC4A"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Ścieki komunalne oczyszczane są w mechaniczno-biologicznej oczyszczalni ścieków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Jajkowie w ilości do 300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/d o ładunku pochodzącym od 2500 RLM. Oczyszczalnia ścieków wykorzystuje technologię obrotowych złóż biologicznych. Procesy technologiczne realizowane są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obiektach zamkniętych, są to głównie procesy tlenowe. </w:t>
      </w:r>
    </w:p>
    <w:p w14:paraId="69590733" w14:textId="77777777"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Gmina Brzozie w grudniu 2023 roku zakończyła realizację inwestycji budowy stacji uzdatniania wody w Świeciu. Wybudowany został nowy budynek SUW wraz z całą technologią uzdatniania wody. Zwiększona została wydajność stacji z 9 do 20 m</w:t>
      </w:r>
      <w:r w:rsidRPr="005D6D61">
        <w:rPr>
          <w:rFonts w:ascii="Times New Roman" w:eastAsia="Calibri" w:hAnsi="Times New Roman" w:cs="Times New Roman"/>
          <w:color w:val="000000" w:themeColor="text1"/>
          <w:vertAlign w:val="superscript"/>
        </w:rPr>
        <w:t>3</w:t>
      </w:r>
      <w:r w:rsidRPr="005D6D61">
        <w:rPr>
          <w:rFonts w:ascii="Times New Roman" w:eastAsia="Calibri" w:hAnsi="Times New Roman" w:cs="Times New Roman"/>
          <w:color w:val="000000" w:themeColor="text1"/>
        </w:rPr>
        <w:t xml:space="preserve">/h w celu zaspokojenia rosnącego zapotrzebowania na wodę dla mieszkańców miejscowości Jajkowo, Świecie, Kantyła i Kuligi. Większa wydajność stacji pozwala również na zaopatrzenie w wodę mieszkańców Wielkiego Głęboczka. </w:t>
      </w:r>
    </w:p>
    <w:p w14:paraId="1776314E" w14:textId="01969C3E"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 Koszt budowy nowej stacji wyniósł blisko 3,3 mln zł. Inwestycja dofinansowana była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ramach środków z Funduszu Inwestycji Strategicznych Polski Ład (kwota 2,5 mln zł.). Wykonawcą była firma Fiszer Sp z o.o. z Brodnicy, wyłoniona w drodze postępowania przetargowego.</w:t>
      </w:r>
    </w:p>
    <w:p w14:paraId="2C4E47E4" w14:textId="77777777" w:rsidR="00DD23D4" w:rsidRPr="005D6D61" w:rsidRDefault="00DD23D4" w:rsidP="00DD23D4">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noProof/>
          <w:color w:val="000000" w:themeColor="text1"/>
          <w:lang w:eastAsia="pl-PL"/>
        </w:rPr>
        <w:lastRenderedPageBreak/>
        <w:drawing>
          <wp:inline distT="0" distB="0" distL="0" distR="0" wp14:anchorId="5CCA641F" wp14:editId="74E614FA">
            <wp:extent cx="5934075" cy="4752975"/>
            <wp:effectExtent l="0" t="0" r="9525" b="9525"/>
            <wp:docPr id="53923964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14:paraId="1B7AA53E" w14:textId="77777777" w:rsidR="00A84DA3" w:rsidRPr="005D6D61" w:rsidRDefault="00A84DA3" w:rsidP="00DD23D4">
      <w:pPr>
        <w:spacing w:after="0" w:line="360" w:lineRule="auto"/>
        <w:jc w:val="both"/>
        <w:rPr>
          <w:rFonts w:ascii="Times New Roman" w:eastAsia="Calibri" w:hAnsi="Times New Roman" w:cs="Times New Roman"/>
          <w:color w:val="000000" w:themeColor="text1"/>
          <w:sz w:val="18"/>
          <w:szCs w:val="18"/>
        </w:rPr>
      </w:pPr>
    </w:p>
    <w:p w14:paraId="5228C567" w14:textId="3908A3A4"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Rys. 2. Stacja uzdatniania wody w Świeciu</w:t>
      </w:r>
    </w:p>
    <w:p w14:paraId="0129D684" w14:textId="77777777" w:rsidR="00DD23D4" w:rsidRPr="005D6D61" w:rsidRDefault="00DD23D4" w:rsidP="00DD23D4">
      <w:pPr>
        <w:spacing w:after="0" w:line="360" w:lineRule="auto"/>
        <w:jc w:val="both"/>
        <w:rPr>
          <w:rFonts w:ascii="Times New Roman" w:eastAsia="Calibri" w:hAnsi="Times New Roman" w:cs="Times New Roman"/>
          <w:color w:val="000000" w:themeColor="text1"/>
          <w:sz w:val="18"/>
          <w:szCs w:val="18"/>
        </w:rPr>
      </w:pPr>
    </w:p>
    <w:p w14:paraId="3D172E1D" w14:textId="092ABF30"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W 2023</w:t>
      </w:r>
      <w:r w:rsidR="00843924" w:rsidRPr="005D6D61">
        <w:rPr>
          <w:rFonts w:ascii="Times New Roman" w:eastAsia="Calibri" w:hAnsi="Times New Roman" w:cs="Times New Roman"/>
          <w:color w:val="000000" w:themeColor="text1"/>
        </w:rPr>
        <w:t xml:space="preserve"> </w:t>
      </w:r>
      <w:r w:rsidRPr="005D6D61">
        <w:rPr>
          <w:rFonts w:ascii="Times New Roman" w:eastAsia="Calibri" w:hAnsi="Times New Roman" w:cs="Times New Roman"/>
          <w:color w:val="000000" w:themeColor="text1"/>
        </w:rPr>
        <w:t xml:space="preserve">r. opracowana została dokumentacja projektowa dla rozbudowy sieci wodociągowej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Małym Leźnie o długości około 2600 m do gospodarstw domowych w kierunku na Obrazik. Obecnie trwają już prace budowlane. Wykonawcą jest firma NPB Leszek Moczadło z siedzibą w 13-300 Nowe Miasto Lubawskie, ul. Jagiellońska 23E, wyłoniona w drodze postępowania przetargowego. Koszt budowy wodociągu wyniesie 337 447,67 zł.</w:t>
      </w:r>
    </w:p>
    <w:p w14:paraId="3D50F62A" w14:textId="47F5421B" w:rsidR="00DD23D4" w:rsidRPr="005D6D61" w:rsidRDefault="00DD23D4" w:rsidP="00DD23D4">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Samorządowy Zakład Budżetowy „Wodociągi Gminne w Brzoziu” w 2023 roku w odpowiedzi na złożone wnioski o przyłączenie nowych budynków do sieci wodociągowej i kanalizacyjnej wydał </w:t>
      </w:r>
      <w:r w:rsidR="00843924"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10 warunków technicznych przyłączenia nieruchomości do sieci, a w 1 przypadku wydano odmowę ich wydania. </w:t>
      </w:r>
    </w:p>
    <w:p w14:paraId="7834B46D" w14:textId="77777777" w:rsidR="00A7163A" w:rsidRPr="005D6D61" w:rsidRDefault="00A7163A" w:rsidP="00A4110F">
      <w:pPr>
        <w:spacing w:after="0" w:line="360" w:lineRule="auto"/>
        <w:jc w:val="both"/>
        <w:rPr>
          <w:rFonts w:ascii="Times New Roman" w:eastAsia="Calibri" w:hAnsi="Times New Roman" w:cs="Times New Roman"/>
          <w:color w:val="000000" w:themeColor="text1"/>
        </w:rPr>
      </w:pPr>
    </w:p>
    <w:p w14:paraId="0A06B77C" w14:textId="77777777" w:rsidR="00A84DA3" w:rsidRPr="005D6D61" w:rsidRDefault="00A84DA3" w:rsidP="00A4110F">
      <w:pPr>
        <w:spacing w:after="0" w:line="360" w:lineRule="auto"/>
        <w:jc w:val="both"/>
        <w:rPr>
          <w:rFonts w:ascii="Times New Roman" w:eastAsia="Calibri" w:hAnsi="Times New Roman" w:cs="Times New Roman"/>
          <w:color w:val="000000" w:themeColor="text1"/>
        </w:rPr>
      </w:pPr>
    </w:p>
    <w:p w14:paraId="1964CFC9" w14:textId="49DDC1DC" w:rsidR="00A4110F" w:rsidRPr="005D6D61" w:rsidRDefault="00A4110F" w:rsidP="00843924">
      <w:pPr>
        <w:pStyle w:val="Akapitzlist"/>
        <w:numPr>
          <w:ilvl w:val="0"/>
          <w:numId w:val="31"/>
        </w:numPr>
        <w:spacing w:after="0" w:line="360" w:lineRule="auto"/>
        <w:jc w:val="both"/>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REALIZACJA ZADAŃ OŚWIATOWYCH</w:t>
      </w:r>
    </w:p>
    <w:p w14:paraId="03982AB7" w14:textId="77777777" w:rsidR="00B349FD" w:rsidRPr="005D6D61" w:rsidRDefault="00B349FD" w:rsidP="00B349FD">
      <w:pPr>
        <w:spacing w:after="0" w:line="240" w:lineRule="auto"/>
        <w:rPr>
          <w:rFonts w:ascii="Times New Roman" w:eastAsia="Calibri" w:hAnsi="Times New Roman" w:cs="Times New Roman"/>
          <w:color w:val="000000" w:themeColor="text1"/>
        </w:rPr>
      </w:pP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Light" w:hAnsi="Times New Roman" w:cs="Times New Roman"/>
          <w:color w:val="000000" w:themeColor="text1"/>
          <w:sz w:val="20"/>
          <w:szCs w:val="20"/>
        </w:rPr>
        <w:tab/>
      </w:r>
      <w:r w:rsidRPr="005D6D61">
        <w:rPr>
          <w:rFonts w:ascii="Times New Roman" w:eastAsia="Calibri" w:hAnsi="Times New Roman" w:cs="Times New Roman"/>
          <w:color w:val="000000" w:themeColor="text1"/>
        </w:rPr>
        <w:t xml:space="preserve"> </w:t>
      </w:r>
    </w:p>
    <w:p w14:paraId="4BD10835"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Zgodnie z art. 7 pkt 8 ustawy z dnia 8 marca 1990 r. o samorządzie gminnym zaspokajanie zbiorowych potrzeb wspólnoty w zakresie edukacji należy do zadań własnych gminy.</w:t>
      </w:r>
    </w:p>
    <w:p w14:paraId="2D34B831" w14:textId="204D3622"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Od 1 września 2019 r. sieć publicznych szkół podstawowych prowadzonych przez Gminę Brzozie funkcjonuje na podstawie uchwały Nr VIII/58/2019 Rady Gminy Brzozie z dnia 27 czerwca 2019 r. </w:t>
      </w:r>
      <w:r w:rsidR="00843924"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w sprawie ustalenia planu sieci publicznych szkół podstawowych prowadzonych przez Gminę Brzozie oraz określenia granic ich obwodów publicznych szkół podstawowych od dnia 1 września 2019 r.</w:t>
      </w:r>
      <w:r w:rsidR="00843924"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 xml:space="preserve"> i obejmuje trzy szkoły podstawowe z oddziałami przedszkolnymi, tj.:</w:t>
      </w:r>
    </w:p>
    <w:p w14:paraId="5A8AE898"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Szkołę Podstawową w Brzoziu;</w:t>
      </w:r>
    </w:p>
    <w:p w14:paraId="1E0A0349"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Szkołę Podstawową w Jajkowie;</w:t>
      </w:r>
    </w:p>
    <w:p w14:paraId="012CC8DC"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Szkołę Podstawową w Wielkim Leźnie. </w:t>
      </w:r>
    </w:p>
    <w:p w14:paraId="32DC79FD" w14:textId="23937618" w:rsidR="00463319" w:rsidRPr="005D6D61" w:rsidRDefault="00463319" w:rsidP="00463319">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Nasze szkoły publiczne działały już w normalnych procedurach, prowadząc zajęcia zgodnie </w:t>
      </w:r>
      <w:r w:rsidRPr="005D6D61">
        <w:rPr>
          <w:rFonts w:ascii="Times New Roman" w:eastAsia="Calibri Light" w:hAnsi="Times New Roman" w:cs="Times New Roman"/>
          <w:color w:val="000000" w:themeColor="text1"/>
        </w:rPr>
        <w:br/>
        <w:t>z zatwierdzonymi arkuszami organizacyjnymi. Nie odnotowaliśmy żadnych przypadków powrotu do zajęć zdalnych.</w:t>
      </w:r>
    </w:p>
    <w:p w14:paraId="570E3EFA" w14:textId="77777777" w:rsidR="007E0814" w:rsidRPr="005D6D61" w:rsidRDefault="007E0814" w:rsidP="00463319">
      <w:pPr>
        <w:spacing w:after="0" w:line="360" w:lineRule="auto"/>
        <w:contextualSpacing/>
        <w:jc w:val="both"/>
        <w:rPr>
          <w:rFonts w:ascii="Times New Roman" w:eastAsia="Calibri Light" w:hAnsi="Times New Roman" w:cs="Times New Roman"/>
          <w:color w:val="000000" w:themeColor="text1"/>
        </w:rPr>
      </w:pPr>
    </w:p>
    <w:p w14:paraId="2E226262"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2023 r. na zadania oświatowe poniesione zostały następujące wydatki:</w:t>
      </w:r>
    </w:p>
    <w:p w14:paraId="782527DC"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Szkoła Podstawowa w Brzoziu</w:t>
      </w:r>
      <w:r w:rsidRPr="005D6D61">
        <w:rPr>
          <w:rFonts w:ascii="Times New Roman" w:eastAsia="Calibri Light" w:hAnsi="Times New Roman" w:cs="Times New Roman"/>
          <w:color w:val="000000" w:themeColor="text1"/>
        </w:rPr>
        <w:tab/>
      </w:r>
      <w:r w:rsidRPr="005D6D61">
        <w:rPr>
          <w:rFonts w:ascii="Times New Roman" w:eastAsia="Calibri Light" w:hAnsi="Times New Roman" w:cs="Times New Roman"/>
          <w:color w:val="000000" w:themeColor="text1"/>
        </w:rPr>
        <w:tab/>
        <w:t xml:space="preserve"> – </w:t>
      </w:r>
      <w:r w:rsidRPr="005D6D61">
        <w:rPr>
          <w:rFonts w:ascii="Times New Roman" w:eastAsia="Calibri Light" w:hAnsi="Times New Roman" w:cs="Times New Roman"/>
          <w:color w:val="000000" w:themeColor="text1"/>
        </w:rPr>
        <w:tab/>
        <w:t>3.210.201,44 zł ogółem</w:t>
      </w:r>
    </w:p>
    <w:p w14:paraId="44771B98" w14:textId="77777777" w:rsidR="00B349FD" w:rsidRPr="005D6D61" w:rsidRDefault="00B349FD" w:rsidP="00B349FD">
      <w:pPr>
        <w:spacing w:after="0" w:line="360" w:lineRule="auto"/>
        <w:contextualSpacing/>
        <w:jc w:val="both"/>
        <w:rPr>
          <w:rFonts w:ascii="Times New Roman" w:eastAsia="Calibri Light" w:hAnsi="Times New Roman" w:cs="Times New Roman"/>
          <w:color w:val="000000" w:themeColor="text1"/>
          <w:sz w:val="28"/>
          <w:szCs w:val="28"/>
        </w:rPr>
      </w:pPr>
      <w:r w:rsidRPr="005D6D61">
        <w:rPr>
          <w:rFonts w:ascii="Times New Roman" w:eastAsia="Calibri Light" w:hAnsi="Times New Roman" w:cs="Times New Roman"/>
          <w:color w:val="000000" w:themeColor="text1"/>
        </w:rPr>
        <w:t xml:space="preserve">2) Szkoła Podstawowa w Jajkowie </w:t>
      </w:r>
      <w:r w:rsidRPr="005D6D61">
        <w:rPr>
          <w:rFonts w:ascii="Times New Roman" w:eastAsia="Calibri Light" w:hAnsi="Times New Roman" w:cs="Times New Roman"/>
          <w:color w:val="000000" w:themeColor="text1"/>
        </w:rPr>
        <w:tab/>
      </w:r>
      <w:r w:rsidRPr="005D6D61">
        <w:rPr>
          <w:rFonts w:ascii="Times New Roman" w:eastAsia="Calibri Light" w:hAnsi="Times New Roman" w:cs="Times New Roman"/>
          <w:color w:val="000000" w:themeColor="text1"/>
        </w:rPr>
        <w:tab/>
        <w:t xml:space="preserve"> –</w:t>
      </w:r>
      <w:r w:rsidRPr="005D6D61">
        <w:rPr>
          <w:rFonts w:ascii="Times New Roman" w:eastAsia="Calibri Light" w:hAnsi="Times New Roman" w:cs="Times New Roman"/>
          <w:color w:val="000000" w:themeColor="text1"/>
        </w:rPr>
        <w:tab/>
        <w:t xml:space="preserve">2.089.194,44 zł ogółem; </w:t>
      </w:r>
    </w:p>
    <w:p w14:paraId="286A7169" w14:textId="77777777" w:rsidR="00B349FD" w:rsidRPr="005D6D61" w:rsidRDefault="00B349FD" w:rsidP="00B349FD">
      <w:pPr>
        <w:spacing w:after="0"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3) Szkoła Podstawowa w Wielkim Leźnie </w:t>
      </w:r>
      <w:r w:rsidRPr="005D6D61">
        <w:rPr>
          <w:rFonts w:ascii="Times New Roman" w:eastAsia="Calibri Light" w:hAnsi="Times New Roman" w:cs="Times New Roman"/>
          <w:color w:val="000000" w:themeColor="text1"/>
        </w:rPr>
        <w:tab/>
        <w:t xml:space="preserve"> –</w:t>
      </w:r>
      <w:r w:rsidRPr="005D6D61">
        <w:rPr>
          <w:rFonts w:ascii="Times New Roman" w:eastAsia="Calibri Light" w:hAnsi="Times New Roman" w:cs="Times New Roman"/>
          <w:color w:val="000000" w:themeColor="text1"/>
        </w:rPr>
        <w:tab/>
        <w:t>1.996.277,15 zł ogółem;</w:t>
      </w:r>
    </w:p>
    <w:p w14:paraId="168D7ECC"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Ogólna kwota wydatków w 2023 r. wyniosła 7.295.673,03 zł., z czego 5.219.855,00 zł (71,55%)  pokryte zostało z subwencji oświatowej, przekazanej z budżetu państwa.</w:t>
      </w:r>
    </w:p>
    <w:p w14:paraId="4D460DAF" w14:textId="77777777" w:rsidR="00B349FD" w:rsidRPr="005D6D61" w:rsidRDefault="00B349FD" w:rsidP="00B349FD">
      <w:pPr>
        <w:spacing w:after="0" w:line="360" w:lineRule="auto"/>
        <w:jc w:val="both"/>
        <w:rPr>
          <w:rFonts w:ascii="Times New Roman" w:hAnsi="Times New Roman" w:cs="Times New Roman"/>
          <w:color w:val="000000" w:themeColor="text1"/>
        </w:rPr>
      </w:pPr>
      <w:r w:rsidRPr="005D6D61">
        <w:rPr>
          <w:rFonts w:ascii="Times New Roman" w:eastAsia="Times New Roman" w:hAnsi="Times New Roman" w:cs="Times New Roman"/>
          <w:bCs/>
          <w:color w:val="000000" w:themeColor="text1"/>
          <w:lang w:eastAsia="pl-PL"/>
        </w:rPr>
        <w:tab/>
        <w:t>W roku szkolnym 2021/2022 do placówek oświatowych na terenie Gminy uczęszczało 503 uczniów (łącznie z oddziałami przedszkolnymi).</w:t>
      </w:r>
      <w:r w:rsidRPr="005D6D61">
        <w:rPr>
          <w:rFonts w:ascii="Times New Roman" w:hAnsi="Times New Roman" w:cs="Times New Roman"/>
          <w:color w:val="000000" w:themeColor="text1"/>
        </w:rPr>
        <w:tab/>
      </w:r>
    </w:p>
    <w:p w14:paraId="1387C78C" w14:textId="77777777" w:rsidR="00B349FD" w:rsidRPr="005D6D61" w:rsidRDefault="00B349FD" w:rsidP="00B349FD">
      <w:pPr>
        <w:spacing w:after="0" w:line="360" w:lineRule="auto"/>
        <w:ind w:firstLine="708"/>
        <w:jc w:val="both"/>
        <w:rPr>
          <w:rFonts w:ascii="Times New Roman" w:hAnsi="Times New Roman" w:cs="Times New Roman"/>
          <w:color w:val="000000" w:themeColor="text1"/>
        </w:rPr>
      </w:pPr>
      <w:r w:rsidRPr="005D6D61">
        <w:rPr>
          <w:rFonts w:ascii="Times New Roman" w:hAnsi="Times New Roman" w:cs="Times New Roman"/>
          <w:color w:val="000000" w:themeColor="text1"/>
        </w:rPr>
        <w:t>Liczba uczniów i oddziałów w poszczególnych szkołach w roku szkolnym 2021/2022 przedstawiała się następująco:</w:t>
      </w:r>
    </w:p>
    <w:p w14:paraId="464CD51F" w14:textId="77777777" w:rsidR="007E0814" w:rsidRPr="005D6D61" w:rsidRDefault="007E0814" w:rsidP="00B349FD">
      <w:pPr>
        <w:spacing w:after="0" w:line="360" w:lineRule="auto"/>
        <w:ind w:firstLine="708"/>
        <w:jc w:val="both"/>
        <w:rPr>
          <w:rFonts w:ascii="Times New Roman" w:hAnsi="Times New Roman" w:cs="Times New Roman"/>
          <w:color w:val="000000" w:themeColor="text1"/>
        </w:rPr>
      </w:pPr>
    </w:p>
    <w:p w14:paraId="56175CFA" w14:textId="77777777" w:rsidR="00B349FD" w:rsidRPr="005D6D61" w:rsidRDefault="00B349FD" w:rsidP="00B349FD">
      <w:pPr>
        <w:spacing w:after="0" w:line="360" w:lineRule="auto"/>
        <w:jc w:val="both"/>
        <w:rPr>
          <w:rFonts w:ascii="Times New Roman" w:hAnsi="Times New Roman" w:cs="Times New Roman"/>
          <w:color w:val="000000" w:themeColor="text1"/>
        </w:rPr>
      </w:pPr>
    </w:p>
    <w:tbl>
      <w:tblPr>
        <w:tblStyle w:val="Tabela-Siatka7"/>
        <w:tblW w:w="9214" w:type="dxa"/>
        <w:tblInd w:w="-5" w:type="dxa"/>
        <w:tblLook w:val="04A0" w:firstRow="1" w:lastRow="0" w:firstColumn="1" w:lastColumn="0" w:noHBand="0" w:noVBand="1"/>
      </w:tblPr>
      <w:tblGrid>
        <w:gridCol w:w="709"/>
        <w:gridCol w:w="1701"/>
        <w:gridCol w:w="2268"/>
        <w:gridCol w:w="2268"/>
        <w:gridCol w:w="2268"/>
      </w:tblGrid>
      <w:tr w:rsidR="005D6D61" w:rsidRPr="005D6D61" w14:paraId="0B7C9F75" w14:textId="77777777" w:rsidTr="00F456B9">
        <w:trPr>
          <w:trHeight w:val="315"/>
        </w:trPr>
        <w:tc>
          <w:tcPr>
            <w:tcW w:w="709" w:type="dxa"/>
            <w:vMerge w:val="restart"/>
            <w:shd w:val="clear" w:color="auto" w:fill="70AD47" w:themeFill="accent6"/>
            <w:vAlign w:val="center"/>
          </w:tcPr>
          <w:p w14:paraId="5956BB62"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Lp</w:t>
            </w:r>
          </w:p>
        </w:tc>
        <w:tc>
          <w:tcPr>
            <w:tcW w:w="1701" w:type="dxa"/>
            <w:vMerge w:val="restart"/>
            <w:shd w:val="clear" w:color="auto" w:fill="70AD47" w:themeFill="accent6"/>
            <w:vAlign w:val="center"/>
          </w:tcPr>
          <w:p w14:paraId="6F5F934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Oddział/klasa</w:t>
            </w:r>
          </w:p>
        </w:tc>
        <w:tc>
          <w:tcPr>
            <w:tcW w:w="6804" w:type="dxa"/>
            <w:gridSpan w:val="3"/>
            <w:shd w:val="clear" w:color="auto" w:fill="70AD47" w:themeFill="accent6"/>
            <w:vAlign w:val="center"/>
          </w:tcPr>
          <w:p w14:paraId="40A16A6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Liczba uczniów</w:t>
            </w:r>
          </w:p>
        </w:tc>
      </w:tr>
      <w:tr w:rsidR="005D6D61" w:rsidRPr="005D6D61" w14:paraId="0F3A2E0D" w14:textId="77777777" w:rsidTr="00F456B9">
        <w:trPr>
          <w:trHeight w:val="1182"/>
        </w:trPr>
        <w:tc>
          <w:tcPr>
            <w:tcW w:w="709" w:type="dxa"/>
            <w:vMerge/>
            <w:shd w:val="clear" w:color="auto" w:fill="70AD47" w:themeFill="accent6"/>
          </w:tcPr>
          <w:p w14:paraId="46FE0666" w14:textId="77777777" w:rsidR="00B349FD" w:rsidRPr="005D6D61" w:rsidRDefault="00B349FD" w:rsidP="00F456B9">
            <w:pPr>
              <w:rPr>
                <w:rFonts w:ascii="Times New Roman" w:hAnsi="Times New Roman" w:cs="Times New Roman"/>
                <w:color w:val="000000" w:themeColor="text1"/>
              </w:rPr>
            </w:pPr>
          </w:p>
        </w:tc>
        <w:tc>
          <w:tcPr>
            <w:tcW w:w="1701" w:type="dxa"/>
            <w:vMerge/>
            <w:shd w:val="clear" w:color="auto" w:fill="70AD47" w:themeFill="accent6"/>
            <w:vAlign w:val="center"/>
          </w:tcPr>
          <w:p w14:paraId="1A48480E" w14:textId="77777777" w:rsidR="00B349FD" w:rsidRPr="005D6D61" w:rsidRDefault="00B349FD" w:rsidP="00F456B9">
            <w:pPr>
              <w:jc w:val="center"/>
              <w:rPr>
                <w:rFonts w:ascii="Times New Roman" w:hAnsi="Times New Roman" w:cs="Times New Roman"/>
                <w:b/>
                <w:bCs/>
                <w:color w:val="000000" w:themeColor="text1"/>
                <w:sz w:val="24"/>
                <w:szCs w:val="24"/>
              </w:rPr>
            </w:pPr>
          </w:p>
        </w:tc>
        <w:tc>
          <w:tcPr>
            <w:tcW w:w="2268" w:type="dxa"/>
            <w:shd w:val="clear" w:color="auto" w:fill="70AD47" w:themeFill="accent6"/>
            <w:vAlign w:val="center"/>
          </w:tcPr>
          <w:p w14:paraId="6201021F"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w:t>
            </w:r>
          </w:p>
          <w:p w14:paraId="5BBB529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w Brzoziu</w:t>
            </w:r>
          </w:p>
        </w:tc>
        <w:tc>
          <w:tcPr>
            <w:tcW w:w="2268" w:type="dxa"/>
            <w:shd w:val="clear" w:color="auto" w:fill="70AD47" w:themeFill="accent6"/>
            <w:vAlign w:val="center"/>
          </w:tcPr>
          <w:p w14:paraId="3C5BC026"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 w Jajkowie</w:t>
            </w:r>
          </w:p>
        </w:tc>
        <w:tc>
          <w:tcPr>
            <w:tcW w:w="2268" w:type="dxa"/>
            <w:shd w:val="clear" w:color="auto" w:fill="70AD47" w:themeFill="accent6"/>
            <w:vAlign w:val="center"/>
          </w:tcPr>
          <w:p w14:paraId="26E7371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Szkoła Podstawowa w Wielkim Leźnie</w:t>
            </w:r>
          </w:p>
        </w:tc>
      </w:tr>
      <w:tr w:rsidR="005D6D61" w:rsidRPr="005D6D61" w14:paraId="41439ABD" w14:textId="77777777" w:rsidTr="00F456B9">
        <w:tc>
          <w:tcPr>
            <w:tcW w:w="709" w:type="dxa"/>
            <w:vAlign w:val="center"/>
          </w:tcPr>
          <w:p w14:paraId="46056C62"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w:t>
            </w:r>
          </w:p>
        </w:tc>
        <w:tc>
          <w:tcPr>
            <w:tcW w:w="1701" w:type="dxa"/>
            <w:vAlign w:val="center"/>
          </w:tcPr>
          <w:p w14:paraId="591BC643"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3- 4 latki</w:t>
            </w:r>
          </w:p>
        </w:tc>
        <w:tc>
          <w:tcPr>
            <w:tcW w:w="2268" w:type="dxa"/>
            <w:vAlign w:val="center"/>
          </w:tcPr>
          <w:p w14:paraId="1991F04D" w14:textId="36D06115"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1</w:t>
            </w:r>
          </w:p>
        </w:tc>
        <w:tc>
          <w:tcPr>
            <w:tcW w:w="2268" w:type="dxa"/>
            <w:vMerge w:val="restart"/>
            <w:vAlign w:val="center"/>
          </w:tcPr>
          <w:p w14:paraId="0EBC8C66" w14:textId="52CFCFA0"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B349FD" w:rsidRPr="005D6D61">
              <w:rPr>
                <w:rFonts w:ascii="Times New Roman" w:hAnsi="Times New Roman" w:cs="Times New Roman"/>
                <w:color w:val="000000" w:themeColor="text1"/>
                <w:sz w:val="24"/>
                <w:szCs w:val="24"/>
              </w:rPr>
              <w:t>1</w:t>
            </w:r>
          </w:p>
        </w:tc>
        <w:tc>
          <w:tcPr>
            <w:tcW w:w="2268" w:type="dxa"/>
            <w:vMerge w:val="restart"/>
            <w:vAlign w:val="center"/>
          </w:tcPr>
          <w:p w14:paraId="7262D10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21</w:t>
            </w:r>
          </w:p>
          <w:p w14:paraId="53FA3803"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760F6EA1" w14:textId="77777777" w:rsidTr="00F456B9">
        <w:tc>
          <w:tcPr>
            <w:tcW w:w="709" w:type="dxa"/>
            <w:vAlign w:val="center"/>
          </w:tcPr>
          <w:p w14:paraId="599421B8"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w:t>
            </w:r>
          </w:p>
        </w:tc>
        <w:tc>
          <w:tcPr>
            <w:tcW w:w="1701" w:type="dxa"/>
            <w:vAlign w:val="center"/>
          </w:tcPr>
          <w:p w14:paraId="22DE809D"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4- 5 latki</w:t>
            </w:r>
          </w:p>
        </w:tc>
        <w:tc>
          <w:tcPr>
            <w:tcW w:w="2268" w:type="dxa"/>
            <w:vAlign w:val="center"/>
          </w:tcPr>
          <w:p w14:paraId="4CF8C8AC" w14:textId="0FEA9A4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5</w:t>
            </w:r>
          </w:p>
        </w:tc>
        <w:tc>
          <w:tcPr>
            <w:tcW w:w="2268" w:type="dxa"/>
            <w:vMerge/>
            <w:vAlign w:val="center"/>
          </w:tcPr>
          <w:p w14:paraId="7F374CD1"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078AE212"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7FE4337B" w14:textId="77777777" w:rsidTr="00F456B9">
        <w:tc>
          <w:tcPr>
            <w:tcW w:w="709" w:type="dxa"/>
            <w:vAlign w:val="center"/>
          </w:tcPr>
          <w:p w14:paraId="49140921"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3.</w:t>
            </w:r>
          </w:p>
        </w:tc>
        <w:tc>
          <w:tcPr>
            <w:tcW w:w="1701" w:type="dxa"/>
            <w:vAlign w:val="center"/>
          </w:tcPr>
          <w:p w14:paraId="20AF0D88"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5-latki</w:t>
            </w:r>
          </w:p>
        </w:tc>
        <w:tc>
          <w:tcPr>
            <w:tcW w:w="2268" w:type="dxa"/>
            <w:vAlign w:val="center"/>
          </w:tcPr>
          <w:p w14:paraId="76A6EC60" w14:textId="29C4681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5</w:t>
            </w:r>
          </w:p>
        </w:tc>
        <w:tc>
          <w:tcPr>
            <w:tcW w:w="2268" w:type="dxa"/>
            <w:vMerge/>
            <w:vAlign w:val="center"/>
          </w:tcPr>
          <w:p w14:paraId="7CC71422"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7C5C66E4"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56EEF913" w14:textId="77777777" w:rsidTr="00F456B9">
        <w:tc>
          <w:tcPr>
            <w:tcW w:w="709" w:type="dxa"/>
            <w:vAlign w:val="center"/>
          </w:tcPr>
          <w:p w14:paraId="70980338"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4.</w:t>
            </w:r>
          </w:p>
        </w:tc>
        <w:tc>
          <w:tcPr>
            <w:tcW w:w="1701" w:type="dxa"/>
            <w:vAlign w:val="center"/>
          </w:tcPr>
          <w:p w14:paraId="12C08032"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6-latki</w:t>
            </w:r>
          </w:p>
        </w:tc>
        <w:tc>
          <w:tcPr>
            <w:tcW w:w="2268" w:type="dxa"/>
            <w:vAlign w:val="center"/>
          </w:tcPr>
          <w:p w14:paraId="7E02B396"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25</w:t>
            </w:r>
          </w:p>
        </w:tc>
        <w:tc>
          <w:tcPr>
            <w:tcW w:w="2268" w:type="dxa"/>
            <w:vAlign w:val="center"/>
          </w:tcPr>
          <w:p w14:paraId="48B06EE3" w14:textId="06BF8C08"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c>
          <w:tcPr>
            <w:tcW w:w="2268" w:type="dxa"/>
            <w:vAlign w:val="center"/>
          </w:tcPr>
          <w:p w14:paraId="339ADBCC"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12</w:t>
            </w:r>
          </w:p>
        </w:tc>
      </w:tr>
      <w:tr w:rsidR="005D6D61" w:rsidRPr="005D6D61" w14:paraId="5447361D" w14:textId="77777777" w:rsidTr="00F456B9">
        <w:tc>
          <w:tcPr>
            <w:tcW w:w="709" w:type="dxa"/>
            <w:vAlign w:val="center"/>
          </w:tcPr>
          <w:p w14:paraId="28D6312F"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w:t>
            </w:r>
          </w:p>
        </w:tc>
        <w:tc>
          <w:tcPr>
            <w:tcW w:w="1701" w:type="dxa"/>
            <w:vAlign w:val="center"/>
          </w:tcPr>
          <w:p w14:paraId="3C29A567"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w:t>
            </w:r>
          </w:p>
        </w:tc>
        <w:tc>
          <w:tcPr>
            <w:tcW w:w="2268" w:type="dxa"/>
            <w:vAlign w:val="center"/>
          </w:tcPr>
          <w:p w14:paraId="24BB2547" w14:textId="17E7994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2</w:t>
            </w:r>
          </w:p>
        </w:tc>
        <w:tc>
          <w:tcPr>
            <w:tcW w:w="2268" w:type="dxa"/>
            <w:vAlign w:val="center"/>
          </w:tcPr>
          <w:p w14:paraId="3A91EBDC" w14:textId="2832B09D"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9E1DE3" w:rsidRPr="005D6D61">
              <w:rPr>
                <w:rFonts w:ascii="Times New Roman" w:hAnsi="Times New Roman" w:cs="Times New Roman"/>
                <w:color w:val="000000" w:themeColor="text1"/>
                <w:sz w:val="24"/>
                <w:szCs w:val="24"/>
              </w:rPr>
              <w:t>2</w:t>
            </w:r>
          </w:p>
        </w:tc>
        <w:tc>
          <w:tcPr>
            <w:tcW w:w="2268" w:type="dxa"/>
            <w:vAlign w:val="center"/>
          </w:tcPr>
          <w:p w14:paraId="0B123350"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740F51C9" w14:textId="77777777" w:rsidTr="00F456B9">
        <w:tc>
          <w:tcPr>
            <w:tcW w:w="709" w:type="dxa"/>
            <w:vAlign w:val="center"/>
          </w:tcPr>
          <w:p w14:paraId="4AF3DD43"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6.</w:t>
            </w:r>
          </w:p>
        </w:tc>
        <w:tc>
          <w:tcPr>
            <w:tcW w:w="1701" w:type="dxa"/>
            <w:vAlign w:val="center"/>
          </w:tcPr>
          <w:p w14:paraId="087C2E4E"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w:t>
            </w:r>
          </w:p>
        </w:tc>
        <w:tc>
          <w:tcPr>
            <w:tcW w:w="2268" w:type="dxa"/>
            <w:vAlign w:val="center"/>
          </w:tcPr>
          <w:p w14:paraId="1F092D72" w14:textId="324A49A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2</w:t>
            </w:r>
          </w:p>
        </w:tc>
        <w:tc>
          <w:tcPr>
            <w:tcW w:w="2268" w:type="dxa"/>
            <w:vAlign w:val="center"/>
          </w:tcPr>
          <w:p w14:paraId="3E21305A" w14:textId="76DE125E"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9E1DE3" w:rsidRPr="005D6D61">
              <w:rPr>
                <w:rFonts w:ascii="Times New Roman" w:hAnsi="Times New Roman" w:cs="Times New Roman"/>
                <w:color w:val="000000" w:themeColor="text1"/>
                <w:sz w:val="24"/>
                <w:szCs w:val="24"/>
              </w:rPr>
              <w:t>1</w:t>
            </w:r>
          </w:p>
        </w:tc>
        <w:tc>
          <w:tcPr>
            <w:tcW w:w="2268" w:type="dxa"/>
            <w:vAlign w:val="center"/>
          </w:tcPr>
          <w:p w14:paraId="1A48C08B"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11</w:t>
            </w:r>
          </w:p>
        </w:tc>
      </w:tr>
      <w:tr w:rsidR="005D6D61" w:rsidRPr="005D6D61" w14:paraId="3E678B2A" w14:textId="77777777" w:rsidTr="00F456B9">
        <w:tc>
          <w:tcPr>
            <w:tcW w:w="709" w:type="dxa"/>
            <w:vAlign w:val="center"/>
          </w:tcPr>
          <w:p w14:paraId="0AC17C31"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7.</w:t>
            </w:r>
          </w:p>
        </w:tc>
        <w:tc>
          <w:tcPr>
            <w:tcW w:w="1701" w:type="dxa"/>
            <w:vAlign w:val="center"/>
          </w:tcPr>
          <w:p w14:paraId="3BC61421"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III</w:t>
            </w:r>
          </w:p>
        </w:tc>
        <w:tc>
          <w:tcPr>
            <w:tcW w:w="2268" w:type="dxa"/>
            <w:vAlign w:val="center"/>
          </w:tcPr>
          <w:p w14:paraId="38FF15E6"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24</w:t>
            </w:r>
          </w:p>
        </w:tc>
        <w:tc>
          <w:tcPr>
            <w:tcW w:w="2268" w:type="dxa"/>
            <w:vAlign w:val="center"/>
          </w:tcPr>
          <w:p w14:paraId="2CF7DF37"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c>
          <w:tcPr>
            <w:tcW w:w="2268" w:type="dxa"/>
            <w:vAlign w:val="center"/>
          </w:tcPr>
          <w:p w14:paraId="3C3AFF7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12</w:t>
            </w:r>
          </w:p>
        </w:tc>
      </w:tr>
      <w:tr w:rsidR="005D6D61" w:rsidRPr="005D6D61" w14:paraId="6A43757B" w14:textId="77777777" w:rsidTr="00F456B9">
        <w:tc>
          <w:tcPr>
            <w:tcW w:w="709" w:type="dxa"/>
            <w:vAlign w:val="center"/>
          </w:tcPr>
          <w:p w14:paraId="2552ABAB"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8.</w:t>
            </w:r>
          </w:p>
        </w:tc>
        <w:tc>
          <w:tcPr>
            <w:tcW w:w="1701" w:type="dxa"/>
            <w:vAlign w:val="center"/>
          </w:tcPr>
          <w:p w14:paraId="6F9077B0"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IV</w:t>
            </w:r>
          </w:p>
        </w:tc>
        <w:tc>
          <w:tcPr>
            <w:tcW w:w="2268" w:type="dxa"/>
            <w:vAlign w:val="center"/>
          </w:tcPr>
          <w:p w14:paraId="144CA076" w14:textId="07911151"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014033" w:rsidRPr="005D6D61">
              <w:rPr>
                <w:rFonts w:ascii="Times New Roman" w:hAnsi="Times New Roman" w:cs="Times New Roman"/>
                <w:color w:val="000000" w:themeColor="text1"/>
                <w:sz w:val="24"/>
                <w:szCs w:val="24"/>
              </w:rPr>
              <w:t>4</w:t>
            </w:r>
          </w:p>
        </w:tc>
        <w:tc>
          <w:tcPr>
            <w:tcW w:w="2268" w:type="dxa"/>
            <w:vAlign w:val="center"/>
          </w:tcPr>
          <w:p w14:paraId="5AB49CB7" w14:textId="741C3770"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15</w:t>
            </w:r>
          </w:p>
        </w:tc>
        <w:tc>
          <w:tcPr>
            <w:tcW w:w="2268" w:type="dxa"/>
            <w:vAlign w:val="center"/>
          </w:tcPr>
          <w:p w14:paraId="5DED0E1E"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11</w:t>
            </w:r>
          </w:p>
        </w:tc>
      </w:tr>
      <w:tr w:rsidR="005D6D61" w:rsidRPr="005D6D61" w14:paraId="3FDEF69B" w14:textId="77777777" w:rsidTr="00F456B9">
        <w:trPr>
          <w:trHeight w:val="562"/>
        </w:trPr>
        <w:tc>
          <w:tcPr>
            <w:tcW w:w="709" w:type="dxa"/>
            <w:vAlign w:val="center"/>
          </w:tcPr>
          <w:p w14:paraId="38FECEB2"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9.</w:t>
            </w:r>
          </w:p>
        </w:tc>
        <w:tc>
          <w:tcPr>
            <w:tcW w:w="1701" w:type="dxa"/>
            <w:vAlign w:val="center"/>
          </w:tcPr>
          <w:p w14:paraId="224C426E"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w:t>
            </w:r>
          </w:p>
        </w:tc>
        <w:tc>
          <w:tcPr>
            <w:tcW w:w="2268" w:type="dxa"/>
            <w:vAlign w:val="center"/>
          </w:tcPr>
          <w:p w14:paraId="629D3F8A" w14:textId="5807864D"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w:t>
            </w:r>
            <w:r w:rsidR="00014033" w:rsidRPr="005D6D61">
              <w:rPr>
                <w:rFonts w:ascii="Times New Roman" w:hAnsi="Times New Roman" w:cs="Times New Roman"/>
                <w:color w:val="000000" w:themeColor="text1"/>
                <w:sz w:val="24"/>
                <w:szCs w:val="24"/>
              </w:rPr>
              <w:t>20</w:t>
            </w:r>
            <w:r w:rsidRPr="005D6D61">
              <w:rPr>
                <w:rFonts w:ascii="Times New Roman" w:hAnsi="Times New Roman" w:cs="Times New Roman"/>
                <w:color w:val="000000" w:themeColor="text1"/>
                <w:sz w:val="24"/>
                <w:szCs w:val="24"/>
              </w:rPr>
              <w:t xml:space="preserve">                          </w:t>
            </w:r>
          </w:p>
        </w:tc>
        <w:tc>
          <w:tcPr>
            <w:tcW w:w="2268" w:type="dxa"/>
            <w:vAlign w:val="center"/>
          </w:tcPr>
          <w:p w14:paraId="459B7935" w14:textId="6729EBF4"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c>
          <w:tcPr>
            <w:tcW w:w="2268" w:type="dxa"/>
            <w:vAlign w:val="center"/>
          </w:tcPr>
          <w:p w14:paraId="7885CB8E"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6</w:t>
            </w:r>
          </w:p>
        </w:tc>
      </w:tr>
      <w:tr w:rsidR="005D6D61" w:rsidRPr="005D6D61" w14:paraId="0BF4F385" w14:textId="77777777" w:rsidTr="00F456B9">
        <w:trPr>
          <w:trHeight w:val="562"/>
        </w:trPr>
        <w:tc>
          <w:tcPr>
            <w:tcW w:w="709" w:type="dxa"/>
            <w:vAlign w:val="center"/>
          </w:tcPr>
          <w:p w14:paraId="67A76110"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10.</w:t>
            </w:r>
          </w:p>
        </w:tc>
        <w:tc>
          <w:tcPr>
            <w:tcW w:w="1701" w:type="dxa"/>
            <w:vAlign w:val="center"/>
          </w:tcPr>
          <w:p w14:paraId="1B438AF7"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w:t>
            </w:r>
          </w:p>
        </w:tc>
        <w:tc>
          <w:tcPr>
            <w:tcW w:w="2268" w:type="dxa"/>
            <w:vAlign w:val="center"/>
          </w:tcPr>
          <w:p w14:paraId="0936EBA4" w14:textId="37902A3C"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w:t>
            </w:r>
            <w:r w:rsidR="00014033" w:rsidRPr="005D6D61">
              <w:rPr>
                <w:rFonts w:ascii="Times New Roman" w:hAnsi="Times New Roman" w:cs="Times New Roman"/>
                <w:color w:val="000000" w:themeColor="text1"/>
                <w:sz w:val="24"/>
                <w:szCs w:val="24"/>
              </w:rPr>
              <w:t>3</w:t>
            </w:r>
          </w:p>
        </w:tc>
        <w:tc>
          <w:tcPr>
            <w:tcW w:w="2268" w:type="dxa"/>
            <w:vAlign w:val="center"/>
          </w:tcPr>
          <w:p w14:paraId="1AFAB81D" w14:textId="1CA9BDA8"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c>
          <w:tcPr>
            <w:tcW w:w="2268" w:type="dxa"/>
            <w:vAlign w:val="center"/>
          </w:tcPr>
          <w:p w14:paraId="1F75F998"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9</w:t>
            </w:r>
          </w:p>
        </w:tc>
      </w:tr>
      <w:tr w:rsidR="005D6D61" w:rsidRPr="005D6D61" w14:paraId="3E21183F" w14:textId="77777777" w:rsidTr="00882525">
        <w:trPr>
          <w:trHeight w:val="562"/>
        </w:trPr>
        <w:tc>
          <w:tcPr>
            <w:tcW w:w="709" w:type="dxa"/>
            <w:vAlign w:val="center"/>
          </w:tcPr>
          <w:p w14:paraId="4F2EEABD" w14:textId="77777777" w:rsidR="00014033" w:rsidRPr="005D6D61" w:rsidRDefault="00014033"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11.</w:t>
            </w:r>
          </w:p>
        </w:tc>
        <w:tc>
          <w:tcPr>
            <w:tcW w:w="1701" w:type="dxa"/>
            <w:vAlign w:val="center"/>
          </w:tcPr>
          <w:p w14:paraId="55F0420E" w14:textId="77777777" w:rsidR="00014033" w:rsidRPr="005D6D61" w:rsidRDefault="00014033"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w:t>
            </w:r>
          </w:p>
        </w:tc>
        <w:tc>
          <w:tcPr>
            <w:tcW w:w="2268" w:type="dxa"/>
            <w:vAlign w:val="center"/>
          </w:tcPr>
          <w:p w14:paraId="7D22F46A" w14:textId="433071A8"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15</w:t>
            </w:r>
          </w:p>
        </w:tc>
        <w:tc>
          <w:tcPr>
            <w:tcW w:w="2268" w:type="dxa"/>
            <w:vAlign w:val="center"/>
          </w:tcPr>
          <w:p w14:paraId="410784D6" w14:textId="6BFF7140"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10</w:t>
            </w:r>
          </w:p>
        </w:tc>
        <w:tc>
          <w:tcPr>
            <w:tcW w:w="2268" w:type="dxa"/>
            <w:vAlign w:val="center"/>
          </w:tcPr>
          <w:p w14:paraId="587FE92C" w14:textId="77777777" w:rsidR="00014033" w:rsidRPr="005D6D61" w:rsidRDefault="0001403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10</w:t>
            </w:r>
          </w:p>
        </w:tc>
      </w:tr>
      <w:tr w:rsidR="005D6D61" w:rsidRPr="005D6D61" w14:paraId="13E34759" w14:textId="77777777" w:rsidTr="00F456B9">
        <w:trPr>
          <w:trHeight w:val="135"/>
        </w:trPr>
        <w:tc>
          <w:tcPr>
            <w:tcW w:w="709" w:type="dxa"/>
            <w:vMerge w:val="restart"/>
            <w:vAlign w:val="center"/>
          </w:tcPr>
          <w:p w14:paraId="6F5BFF40" w14:textId="77777777" w:rsidR="00B349FD" w:rsidRPr="005D6D61" w:rsidRDefault="00B349FD" w:rsidP="00F456B9">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12.</w:t>
            </w:r>
          </w:p>
        </w:tc>
        <w:tc>
          <w:tcPr>
            <w:tcW w:w="1701" w:type="dxa"/>
            <w:vMerge w:val="restart"/>
            <w:vAlign w:val="center"/>
          </w:tcPr>
          <w:p w14:paraId="375C3548" w14:textId="77777777" w:rsidR="00B349FD" w:rsidRPr="005D6D61" w:rsidRDefault="00B349FD" w:rsidP="00F456B9">
            <w:pPr>
              <w:jc w:val="cente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VIII</w:t>
            </w:r>
          </w:p>
        </w:tc>
        <w:tc>
          <w:tcPr>
            <w:tcW w:w="2268" w:type="dxa"/>
            <w:vAlign w:val="center"/>
          </w:tcPr>
          <w:p w14:paraId="6774EEE2" w14:textId="6EB7566F"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VIIIa             1</w:t>
            </w:r>
            <w:r w:rsidR="00014033" w:rsidRPr="005D6D61">
              <w:rPr>
                <w:rFonts w:ascii="Times New Roman" w:hAnsi="Times New Roman" w:cs="Times New Roman"/>
                <w:color w:val="000000" w:themeColor="text1"/>
                <w:sz w:val="24"/>
                <w:szCs w:val="24"/>
              </w:rPr>
              <w:t>3</w:t>
            </w:r>
          </w:p>
        </w:tc>
        <w:tc>
          <w:tcPr>
            <w:tcW w:w="2268" w:type="dxa"/>
            <w:vMerge w:val="restart"/>
            <w:vAlign w:val="center"/>
          </w:tcPr>
          <w:p w14:paraId="0BFD4B3E" w14:textId="4FEED46B" w:rsidR="00B349FD" w:rsidRPr="005D6D61" w:rsidRDefault="009E1DE3"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c>
          <w:tcPr>
            <w:tcW w:w="2268" w:type="dxa"/>
            <w:vMerge w:val="restart"/>
            <w:vAlign w:val="center"/>
          </w:tcPr>
          <w:p w14:paraId="0F3C35A9" w14:textId="77777777" w:rsidR="00B349FD" w:rsidRPr="005D6D61" w:rsidRDefault="00B349FD" w:rsidP="00F456B9">
            <w:pPr>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8</w:t>
            </w:r>
          </w:p>
        </w:tc>
      </w:tr>
      <w:tr w:rsidR="005D6D61" w:rsidRPr="005D6D61" w14:paraId="74B3FC04" w14:textId="77777777" w:rsidTr="00F456B9">
        <w:trPr>
          <w:trHeight w:val="135"/>
        </w:trPr>
        <w:tc>
          <w:tcPr>
            <w:tcW w:w="709" w:type="dxa"/>
            <w:vMerge/>
            <w:vAlign w:val="center"/>
          </w:tcPr>
          <w:p w14:paraId="1134E898" w14:textId="77777777" w:rsidR="00B349FD" w:rsidRPr="005D6D61" w:rsidRDefault="00B349FD" w:rsidP="00F456B9">
            <w:pPr>
              <w:jc w:val="right"/>
              <w:rPr>
                <w:rFonts w:ascii="Times New Roman" w:hAnsi="Times New Roman" w:cs="Times New Roman"/>
                <w:color w:val="000000" w:themeColor="text1"/>
              </w:rPr>
            </w:pPr>
          </w:p>
        </w:tc>
        <w:tc>
          <w:tcPr>
            <w:tcW w:w="1701" w:type="dxa"/>
            <w:vMerge/>
            <w:vAlign w:val="center"/>
          </w:tcPr>
          <w:p w14:paraId="35CBB8BB" w14:textId="77777777" w:rsidR="00B349FD" w:rsidRPr="005D6D61" w:rsidRDefault="00B349FD" w:rsidP="00F456B9">
            <w:pPr>
              <w:jc w:val="center"/>
              <w:rPr>
                <w:rFonts w:ascii="Times New Roman" w:hAnsi="Times New Roman" w:cs="Times New Roman"/>
                <w:color w:val="000000" w:themeColor="text1"/>
                <w:sz w:val="24"/>
                <w:szCs w:val="24"/>
              </w:rPr>
            </w:pPr>
          </w:p>
        </w:tc>
        <w:tc>
          <w:tcPr>
            <w:tcW w:w="2268" w:type="dxa"/>
            <w:vAlign w:val="center"/>
          </w:tcPr>
          <w:p w14:paraId="637AA989" w14:textId="4AE0698E" w:rsidR="00B349FD" w:rsidRPr="005D6D61" w:rsidRDefault="00B349FD" w:rsidP="00F456B9">
            <w:pPr>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 xml:space="preserve">        VIIIb             1</w:t>
            </w:r>
            <w:r w:rsidR="00014033" w:rsidRPr="005D6D61">
              <w:rPr>
                <w:rFonts w:ascii="Times New Roman" w:hAnsi="Times New Roman" w:cs="Times New Roman"/>
                <w:color w:val="000000" w:themeColor="text1"/>
                <w:sz w:val="24"/>
                <w:szCs w:val="24"/>
              </w:rPr>
              <w:t>9</w:t>
            </w:r>
            <w:r w:rsidRPr="005D6D61">
              <w:rPr>
                <w:rFonts w:ascii="Times New Roman" w:hAnsi="Times New Roman" w:cs="Times New Roman"/>
                <w:color w:val="000000" w:themeColor="text1"/>
                <w:sz w:val="24"/>
                <w:szCs w:val="24"/>
              </w:rPr>
              <w:t xml:space="preserve">             </w:t>
            </w:r>
          </w:p>
        </w:tc>
        <w:tc>
          <w:tcPr>
            <w:tcW w:w="2268" w:type="dxa"/>
            <w:vMerge/>
            <w:vAlign w:val="center"/>
          </w:tcPr>
          <w:p w14:paraId="73C6D12C" w14:textId="77777777" w:rsidR="00B349FD" w:rsidRPr="005D6D61" w:rsidRDefault="00B349FD" w:rsidP="00F456B9">
            <w:pPr>
              <w:jc w:val="right"/>
              <w:rPr>
                <w:rFonts w:ascii="Times New Roman" w:hAnsi="Times New Roman" w:cs="Times New Roman"/>
                <w:color w:val="000000" w:themeColor="text1"/>
                <w:sz w:val="24"/>
                <w:szCs w:val="24"/>
              </w:rPr>
            </w:pPr>
          </w:p>
        </w:tc>
        <w:tc>
          <w:tcPr>
            <w:tcW w:w="2268" w:type="dxa"/>
            <w:vMerge/>
            <w:vAlign w:val="center"/>
          </w:tcPr>
          <w:p w14:paraId="2D536E1C" w14:textId="77777777" w:rsidR="00B349FD" w:rsidRPr="005D6D61" w:rsidRDefault="00B349FD" w:rsidP="00F456B9">
            <w:pPr>
              <w:jc w:val="right"/>
              <w:rPr>
                <w:rFonts w:ascii="Times New Roman" w:hAnsi="Times New Roman" w:cs="Times New Roman"/>
                <w:color w:val="000000" w:themeColor="text1"/>
                <w:sz w:val="24"/>
                <w:szCs w:val="24"/>
              </w:rPr>
            </w:pPr>
          </w:p>
        </w:tc>
      </w:tr>
      <w:tr w:rsidR="005D6D61" w:rsidRPr="005D6D61" w14:paraId="212F7D6A" w14:textId="77777777" w:rsidTr="00F456B9">
        <w:tc>
          <w:tcPr>
            <w:tcW w:w="2410" w:type="dxa"/>
            <w:gridSpan w:val="2"/>
          </w:tcPr>
          <w:p w14:paraId="37D8091C"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Razem</w:t>
            </w:r>
          </w:p>
        </w:tc>
        <w:tc>
          <w:tcPr>
            <w:tcW w:w="2268" w:type="dxa"/>
            <w:vAlign w:val="center"/>
          </w:tcPr>
          <w:p w14:paraId="75E24120" w14:textId="703B9FA0" w:rsidR="00B349FD" w:rsidRPr="005D6D61" w:rsidRDefault="00014033"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268</w:t>
            </w:r>
          </w:p>
        </w:tc>
        <w:tc>
          <w:tcPr>
            <w:tcW w:w="2268" w:type="dxa"/>
            <w:vAlign w:val="center"/>
          </w:tcPr>
          <w:p w14:paraId="03E94D2F" w14:textId="3C850ADA" w:rsidR="00B349FD" w:rsidRPr="005D6D61" w:rsidRDefault="00B349FD"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12</w:t>
            </w:r>
            <w:r w:rsidR="00BE362B" w:rsidRPr="005D6D61">
              <w:rPr>
                <w:rFonts w:ascii="Times New Roman" w:hAnsi="Times New Roman" w:cs="Times New Roman"/>
                <w:b/>
                <w:bCs/>
                <w:color w:val="000000" w:themeColor="text1"/>
                <w:sz w:val="24"/>
                <w:szCs w:val="24"/>
              </w:rPr>
              <w:t>0</w:t>
            </w:r>
          </w:p>
        </w:tc>
        <w:tc>
          <w:tcPr>
            <w:tcW w:w="2268" w:type="dxa"/>
            <w:vAlign w:val="center"/>
          </w:tcPr>
          <w:p w14:paraId="2842AE8F" w14:textId="77777777" w:rsidR="00B349FD" w:rsidRPr="005D6D61" w:rsidRDefault="00B349FD" w:rsidP="00F456B9">
            <w:pPr>
              <w:jc w:val="right"/>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107</w:t>
            </w:r>
          </w:p>
        </w:tc>
      </w:tr>
      <w:tr w:rsidR="005D6D61" w:rsidRPr="005D6D61" w14:paraId="2B60EF88" w14:textId="77777777" w:rsidTr="00F456B9">
        <w:tc>
          <w:tcPr>
            <w:tcW w:w="2410" w:type="dxa"/>
            <w:gridSpan w:val="2"/>
          </w:tcPr>
          <w:p w14:paraId="35EB20B4"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Ogółem</w:t>
            </w:r>
          </w:p>
        </w:tc>
        <w:tc>
          <w:tcPr>
            <w:tcW w:w="6804" w:type="dxa"/>
            <w:gridSpan w:val="3"/>
            <w:vAlign w:val="center"/>
          </w:tcPr>
          <w:p w14:paraId="18526106" w14:textId="15EF8718" w:rsidR="00B349FD" w:rsidRPr="005D6D61" w:rsidRDefault="00BE362B"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495</w:t>
            </w:r>
          </w:p>
        </w:tc>
      </w:tr>
      <w:tr w:rsidR="005D6D61" w:rsidRPr="005D6D61" w14:paraId="1674D37A" w14:textId="77777777" w:rsidTr="00F456B9">
        <w:tc>
          <w:tcPr>
            <w:tcW w:w="2410" w:type="dxa"/>
            <w:gridSpan w:val="2"/>
          </w:tcPr>
          <w:p w14:paraId="40D211C4" w14:textId="77777777" w:rsidR="00B349FD" w:rsidRPr="005D6D61" w:rsidRDefault="00B349FD" w:rsidP="00F456B9">
            <w:pPr>
              <w:jc w:val="center"/>
              <w:rPr>
                <w:rFonts w:ascii="Times New Roman" w:hAnsi="Times New Roman" w:cs="Times New Roman"/>
                <w:b/>
                <w:bCs/>
                <w:color w:val="000000" w:themeColor="text1"/>
              </w:rPr>
            </w:pPr>
            <w:r w:rsidRPr="005D6D61">
              <w:rPr>
                <w:rFonts w:ascii="Times New Roman" w:hAnsi="Times New Roman" w:cs="Times New Roman"/>
                <w:b/>
                <w:bCs/>
                <w:color w:val="000000" w:themeColor="text1"/>
              </w:rPr>
              <w:t xml:space="preserve">Liczba oddziałów </w:t>
            </w:r>
          </w:p>
        </w:tc>
        <w:tc>
          <w:tcPr>
            <w:tcW w:w="2268" w:type="dxa"/>
            <w:vAlign w:val="center"/>
          </w:tcPr>
          <w:p w14:paraId="5600727B"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14</w:t>
            </w:r>
          </w:p>
        </w:tc>
        <w:tc>
          <w:tcPr>
            <w:tcW w:w="2268" w:type="dxa"/>
            <w:vAlign w:val="center"/>
          </w:tcPr>
          <w:p w14:paraId="6A34B033"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w:t>
            </w:r>
          </w:p>
        </w:tc>
        <w:tc>
          <w:tcPr>
            <w:tcW w:w="2268" w:type="dxa"/>
            <w:vAlign w:val="center"/>
          </w:tcPr>
          <w:p w14:paraId="0258745D" w14:textId="77777777" w:rsidR="00B349FD" w:rsidRPr="005D6D61" w:rsidRDefault="00B349FD" w:rsidP="00F456B9">
            <w:pPr>
              <w:jc w:val="center"/>
              <w:rPr>
                <w:rFonts w:ascii="Times New Roman" w:hAnsi="Times New Roman" w:cs="Times New Roman"/>
                <w:b/>
                <w:bCs/>
                <w:color w:val="000000" w:themeColor="text1"/>
                <w:sz w:val="24"/>
                <w:szCs w:val="24"/>
              </w:rPr>
            </w:pPr>
            <w:r w:rsidRPr="005D6D61">
              <w:rPr>
                <w:rFonts w:ascii="Times New Roman" w:hAnsi="Times New Roman" w:cs="Times New Roman"/>
                <w:b/>
                <w:bCs/>
                <w:color w:val="000000" w:themeColor="text1"/>
                <w:sz w:val="24"/>
                <w:szCs w:val="24"/>
              </w:rPr>
              <w:t>10</w:t>
            </w:r>
          </w:p>
        </w:tc>
      </w:tr>
    </w:tbl>
    <w:p w14:paraId="1AE1B1F0" w14:textId="77777777" w:rsidR="00B349FD" w:rsidRPr="005D6D61" w:rsidRDefault="00B349FD" w:rsidP="00B349FD">
      <w:pPr>
        <w:spacing w:after="0"/>
        <w:rPr>
          <w:rFonts w:ascii="Times New Roman" w:hAnsi="Times New Roman" w:cs="Times New Roman"/>
          <w:b/>
          <w:bCs/>
          <w:i/>
          <w:iCs/>
          <w:color w:val="000000" w:themeColor="text1"/>
          <w:sz w:val="20"/>
          <w:szCs w:val="20"/>
        </w:rPr>
      </w:pPr>
    </w:p>
    <w:p w14:paraId="03D3DF32" w14:textId="3EE07D8E" w:rsidR="00B349FD" w:rsidRPr="005D6D61" w:rsidRDefault="00B349FD" w:rsidP="00B349FD">
      <w:pPr>
        <w:spacing w:after="0"/>
        <w:rPr>
          <w:rFonts w:ascii="Times New Roman" w:hAnsi="Times New Roman" w:cs="Times New Roman"/>
          <w:color w:val="000000" w:themeColor="text1"/>
          <w:sz w:val="18"/>
          <w:szCs w:val="18"/>
        </w:rPr>
      </w:pPr>
      <w:r w:rsidRPr="005D6D61">
        <w:rPr>
          <w:rFonts w:ascii="Times New Roman" w:hAnsi="Times New Roman" w:cs="Times New Roman"/>
          <w:color w:val="000000" w:themeColor="text1"/>
          <w:sz w:val="18"/>
          <w:szCs w:val="18"/>
        </w:rPr>
        <w:t xml:space="preserve">Tabela </w:t>
      </w:r>
      <w:r w:rsidR="00843924" w:rsidRPr="005D6D61">
        <w:rPr>
          <w:rFonts w:ascii="Times New Roman" w:hAnsi="Times New Roman" w:cs="Times New Roman"/>
          <w:color w:val="000000" w:themeColor="text1"/>
          <w:sz w:val="18"/>
          <w:szCs w:val="18"/>
        </w:rPr>
        <w:t>5</w:t>
      </w:r>
      <w:r w:rsidRPr="005D6D61">
        <w:rPr>
          <w:rFonts w:ascii="Times New Roman" w:hAnsi="Times New Roman" w:cs="Times New Roman"/>
          <w:color w:val="000000" w:themeColor="text1"/>
          <w:sz w:val="18"/>
          <w:szCs w:val="18"/>
        </w:rPr>
        <w:t>. Liczba uczniów i oddziałów w poszczególnych szkołach</w:t>
      </w:r>
    </w:p>
    <w:p w14:paraId="60C00CC5" w14:textId="77777777" w:rsidR="007E0814" w:rsidRPr="005D6D61" w:rsidRDefault="007E0814" w:rsidP="00B349FD">
      <w:pPr>
        <w:spacing w:after="0"/>
        <w:rPr>
          <w:rFonts w:ascii="Times New Roman" w:hAnsi="Times New Roman" w:cs="Times New Roman"/>
          <w:color w:val="000000" w:themeColor="text1"/>
          <w:sz w:val="18"/>
          <w:szCs w:val="18"/>
        </w:rPr>
      </w:pPr>
    </w:p>
    <w:p w14:paraId="7984FC53" w14:textId="77777777" w:rsidR="007E0814" w:rsidRPr="005D6D61" w:rsidRDefault="007E0814" w:rsidP="00B349FD">
      <w:pPr>
        <w:spacing w:after="0"/>
        <w:rPr>
          <w:rFonts w:ascii="Times New Roman" w:hAnsi="Times New Roman" w:cs="Times New Roman"/>
          <w:color w:val="000000" w:themeColor="text1"/>
          <w:sz w:val="18"/>
          <w:szCs w:val="18"/>
        </w:rPr>
      </w:pPr>
    </w:p>
    <w:p w14:paraId="0C374C3E" w14:textId="77777777" w:rsidR="00843924" w:rsidRPr="005D6D61" w:rsidRDefault="00843924" w:rsidP="00B349FD">
      <w:pPr>
        <w:spacing w:after="0"/>
        <w:rPr>
          <w:rFonts w:ascii="Times New Roman" w:hAnsi="Times New Roman" w:cs="Times New Roman"/>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826"/>
        <w:gridCol w:w="826"/>
        <w:gridCol w:w="836"/>
        <w:gridCol w:w="837"/>
      </w:tblGrid>
      <w:tr w:rsidR="005D6D61" w:rsidRPr="005D6D61" w14:paraId="19EBC1AC" w14:textId="77777777" w:rsidTr="00F456B9">
        <w:trPr>
          <w:jc w:val="center"/>
        </w:trPr>
        <w:tc>
          <w:tcPr>
            <w:tcW w:w="2105" w:type="dxa"/>
            <w:vMerge w:val="restart"/>
            <w:shd w:val="clear" w:color="auto" w:fill="70AD47" w:themeFill="accent6"/>
            <w:vAlign w:val="center"/>
          </w:tcPr>
          <w:p w14:paraId="5FDD6563"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Nazwa szkoły</w:t>
            </w:r>
          </w:p>
        </w:tc>
        <w:tc>
          <w:tcPr>
            <w:tcW w:w="3325" w:type="dxa"/>
            <w:gridSpan w:val="4"/>
            <w:shd w:val="clear" w:color="auto" w:fill="70AD47" w:themeFill="accent6"/>
          </w:tcPr>
          <w:p w14:paraId="4B876C6B"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Liczba nauczycieli według stopnia awansu zawodowego</w:t>
            </w:r>
          </w:p>
          <w:p w14:paraId="25571C77"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p>
        </w:tc>
      </w:tr>
      <w:tr w:rsidR="005D6D61" w:rsidRPr="005D6D61" w14:paraId="01B998A6" w14:textId="77777777" w:rsidTr="00F456B9">
        <w:trPr>
          <w:cantSplit/>
          <w:trHeight w:val="1528"/>
          <w:jc w:val="center"/>
        </w:trPr>
        <w:tc>
          <w:tcPr>
            <w:tcW w:w="2105" w:type="dxa"/>
            <w:vMerge/>
            <w:shd w:val="clear" w:color="auto" w:fill="70AD47" w:themeFill="accent6"/>
            <w:textDirection w:val="btLr"/>
          </w:tcPr>
          <w:p w14:paraId="04719F0E" w14:textId="77777777" w:rsidR="00B349FD" w:rsidRPr="005D6D61" w:rsidRDefault="00B349FD" w:rsidP="00F456B9">
            <w:pPr>
              <w:spacing w:after="0" w:line="360" w:lineRule="auto"/>
              <w:rPr>
                <w:rFonts w:ascii="Times New Roman" w:eastAsia="Calibri Light" w:hAnsi="Times New Roman" w:cs="Times New Roman"/>
                <w:b/>
                <w:bCs/>
                <w:color w:val="000000" w:themeColor="text1"/>
                <w:sz w:val="20"/>
                <w:szCs w:val="20"/>
              </w:rPr>
            </w:pPr>
          </w:p>
        </w:tc>
        <w:tc>
          <w:tcPr>
            <w:tcW w:w="826" w:type="dxa"/>
            <w:shd w:val="clear" w:color="auto" w:fill="70AD47" w:themeFill="accent6"/>
            <w:textDirection w:val="btLr"/>
            <w:vAlign w:val="center"/>
          </w:tcPr>
          <w:p w14:paraId="15EF9F1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826" w:type="dxa"/>
            <w:shd w:val="clear" w:color="auto" w:fill="70AD47" w:themeFill="accent6"/>
            <w:textDirection w:val="btLr"/>
            <w:vAlign w:val="center"/>
          </w:tcPr>
          <w:p w14:paraId="24B65E37"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początkujący</w:t>
            </w:r>
          </w:p>
        </w:tc>
        <w:tc>
          <w:tcPr>
            <w:tcW w:w="836" w:type="dxa"/>
            <w:shd w:val="clear" w:color="auto" w:fill="70AD47" w:themeFill="accent6"/>
            <w:textDirection w:val="btLr"/>
            <w:vAlign w:val="center"/>
          </w:tcPr>
          <w:p w14:paraId="0349344F"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mianowany</w:t>
            </w:r>
          </w:p>
        </w:tc>
        <w:tc>
          <w:tcPr>
            <w:tcW w:w="837" w:type="dxa"/>
            <w:shd w:val="clear" w:color="auto" w:fill="70AD47" w:themeFill="accent6"/>
            <w:textDirection w:val="btLr"/>
            <w:vAlign w:val="center"/>
          </w:tcPr>
          <w:p w14:paraId="2A68636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dyplomowany</w:t>
            </w:r>
          </w:p>
        </w:tc>
      </w:tr>
      <w:tr w:rsidR="005D6D61" w:rsidRPr="005D6D61" w14:paraId="68563FB2" w14:textId="77777777" w:rsidTr="00F456B9">
        <w:trPr>
          <w:jc w:val="center"/>
        </w:trPr>
        <w:tc>
          <w:tcPr>
            <w:tcW w:w="2105" w:type="dxa"/>
            <w:shd w:val="clear" w:color="auto" w:fill="auto"/>
            <w:vAlign w:val="center"/>
          </w:tcPr>
          <w:p w14:paraId="4821CDF4"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Brzoziu</w:t>
            </w:r>
          </w:p>
        </w:tc>
        <w:tc>
          <w:tcPr>
            <w:tcW w:w="826" w:type="dxa"/>
            <w:shd w:val="clear" w:color="auto" w:fill="auto"/>
            <w:vAlign w:val="center"/>
          </w:tcPr>
          <w:p w14:paraId="53E6E594"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5C024ABC"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5</w:t>
            </w:r>
          </w:p>
        </w:tc>
        <w:tc>
          <w:tcPr>
            <w:tcW w:w="836" w:type="dxa"/>
            <w:shd w:val="clear" w:color="auto" w:fill="auto"/>
            <w:vAlign w:val="center"/>
          </w:tcPr>
          <w:p w14:paraId="5EFA04AF"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11</w:t>
            </w:r>
          </w:p>
        </w:tc>
        <w:tc>
          <w:tcPr>
            <w:tcW w:w="837" w:type="dxa"/>
            <w:shd w:val="clear" w:color="auto" w:fill="auto"/>
            <w:vAlign w:val="center"/>
          </w:tcPr>
          <w:p w14:paraId="3892871D"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13</w:t>
            </w:r>
          </w:p>
        </w:tc>
      </w:tr>
      <w:tr w:rsidR="005D6D61" w:rsidRPr="005D6D61" w14:paraId="26C6B54D" w14:textId="77777777" w:rsidTr="00F456B9">
        <w:trPr>
          <w:jc w:val="center"/>
        </w:trPr>
        <w:tc>
          <w:tcPr>
            <w:tcW w:w="2105" w:type="dxa"/>
            <w:shd w:val="clear" w:color="auto" w:fill="auto"/>
            <w:vAlign w:val="center"/>
          </w:tcPr>
          <w:p w14:paraId="4FD67989"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Jajkowie</w:t>
            </w:r>
          </w:p>
        </w:tc>
        <w:tc>
          <w:tcPr>
            <w:tcW w:w="826" w:type="dxa"/>
            <w:shd w:val="clear" w:color="auto" w:fill="auto"/>
            <w:vAlign w:val="center"/>
          </w:tcPr>
          <w:p w14:paraId="72016FDB"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3C2D24C3"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w:t>
            </w:r>
          </w:p>
        </w:tc>
        <w:tc>
          <w:tcPr>
            <w:tcW w:w="836" w:type="dxa"/>
            <w:shd w:val="clear" w:color="auto" w:fill="auto"/>
            <w:vAlign w:val="center"/>
          </w:tcPr>
          <w:p w14:paraId="2AE81E97"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3</w:t>
            </w:r>
          </w:p>
        </w:tc>
        <w:tc>
          <w:tcPr>
            <w:tcW w:w="837" w:type="dxa"/>
            <w:shd w:val="clear" w:color="auto" w:fill="auto"/>
            <w:vAlign w:val="center"/>
          </w:tcPr>
          <w:p w14:paraId="25EA40DA"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12</w:t>
            </w:r>
          </w:p>
        </w:tc>
      </w:tr>
      <w:tr w:rsidR="005D6D61" w:rsidRPr="005D6D61" w14:paraId="07FDD590" w14:textId="77777777" w:rsidTr="00F456B9">
        <w:trPr>
          <w:jc w:val="center"/>
        </w:trPr>
        <w:tc>
          <w:tcPr>
            <w:tcW w:w="2105" w:type="dxa"/>
            <w:shd w:val="clear" w:color="auto" w:fill="auto"/>
            <w:vAlign w:val="center"/>
          </w:tcPr>
          <w:p w14:paraId="3026171A" w14:textId="77777777" w:rsidR="00B349FD" w:rsidRPr="005D6D61" w:rsidRDefault="00B349FD" w:rsidP="00F456B9">
            <w:pPr>
              <w:spacing w:after="0" w:line="240" w:lineRule="auto"/>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Wielkim Leźnie</w:t>
            </w:r>
          </w:p>
        </w:tc>
        <w:tc>
          <w:tcPr>
            <w:tcW w:w="826" w:type="dxa"/>
            <w:shd w:val="clear" w:color="auto" w:fill="auto"/>
            <w:vAlign w:val="center"/>
          </w:tcPr>
          <w:p w14:paraId="405108E7"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p>
        </w:tc>
        <w:tc>
          <w:tcPr>
            <w:tcW w:w="826" w:type="dxa"/>
            <w:shd w:val="clear" w:color="auto" w:fill="auto"/>
            <w:vAlign w:val="center"/>
          </w:tcPr>
          <w:p w14:paraId="7FCF5231"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6</w:t>
            </w:r>
          </w:p>
        </w:tc>
        <w:tc>
          <w:tcPr>
            <w:tcW w:w="836" w:type="dxa"/>
            <w:shd w:val="clear" w:color="auto" w:fill="auto"/>
            <w:vAlign w:val="center"/>
          </w:tcPr>
          <w:p w14:paraId="4F911E8E"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4</w:t>
            </w:r>
          </w:p>
        </w:tc>
        <w:tc>
          <w:tcPr>
            <w:tcW w:w="837" w:type="dxa"/>
            <w:shd w:val="clear" w:color="auto" w:fill="auto"/>
            <w:vAlign w:val="center"/>
          </w:tcPr>
          <w:p w14:paraId="0D4E1810"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9</w:t>
            </w:r>
          </w:p>
        </w:tc>
      </w:tr>
      <w:tr w:rsidR="005D6D61" w:rsidRPr="005D6D61" w14:paraId="48B9615A" w14:textId="77777777" w:rsidTr="00A84DA3">
        <w:trPr>
          <w:jc w:val="center"/>
        </w:trPr>
        <w:tc>
          <w:tcPr>
            <w:tcW w:w="2105" w:type="dxa"/>
            <w:shd w:val="clear" w:color="auto" w:fill="auto"/>
            <w:vAlign w:val="center"/>
          </w:tcPr>
          <w:p w14:paraId="2FF6AE2F"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Razem:</w:t>
            </w:r>
          </w:p>
        </w:tc>
        <w:tc>
          <w:tcPr>
            <w:tcW w:w="826" w:type="dxa"/>
            <w:shd w:val="clear" w:color="auto" w:fill="auto"/>
            <w:vAlign w:val="center"/>
          </w:tcPr>
          <w:p w14:paraId="258515BF"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p>
        </w:tc>
        <w:tc>
          <w:tcPr>
            <w:tcW w:w="826" w:type="dxa"/>
            <w:shd w:val="clear" w:color="auto" w:fill="auto"/>
            <w:vAlign w:val="center"/>
          </w:tcPr>
          <w:p w14:paraId="7D9FFD9A"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12</w:t>
            </w:r>
          </w:p>
        </w:tc>
        <w:tc>
          <w:tcPr>
            <w:tcW w:w="836" w:type="dxa"/>
            <w:shd w:val="clear" w:color="auto" w:fill="auto"/>
            <w:vAlign w:val="center"/>
          </w:tcPr>
          <w:p w14:paraId="7DD0E624"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18</w:t>
            </w:r>
          </w:p>
        </w:tc>
        <w:tc>
          <w:tcPr>
            <w:tcW w:w="837" w:type="dxa"/>
            <w:shd w:val="clear" w:color="auto" w:fill="auto"/>
            <w:vAlign w:val="center"/>
          </w:tcPr>
          <w:p w14:paraId="5219F42E" w14:textId="77777777" w:rsidR="00B349FD" w:rsidRPr="005D6D61" w:rsidRDefault="00B349FD" w:rsidP="00A84DA3">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34</w:t>
            </w:r>
          </w:p>
        </w:tc>
      </w:tr>
    </w:tbl>
    <w:p w14:paraId="4601EFD3" w14:textId="77777777" w:rsidR="00843924" w:rsidRPr="005D6D61" w:rsidRDefault="00843924" w:rsidP="00843924">
      <w:pPr>
        <w:tabs>
          <w:tab w:val="left" w:pos="1560"/>
        </w:tabs>
        <w:spacing w:after="0" w:line="360" w:lineRule="auto"/>
        <w:ind w:firstLine="567"/>
        <w:jc w:val="center"/>
        <w:rPr>
          <w:rFonts w:ascii="Times New Roman" w:eastAsia="Calibri Light" w:hAnsi="Times New Roman" w:cs="Times New Roman"/>
          <w:color w:val="000000" w:themeColor="text1"/>
          <w:sz w:val="18"/>
          <w:szCs w:val="18"/>
        </w:rPr>
      </w:pPr>
    </w:p>
    <w:p w14:paraId="383C4D1C" w14:textId="7A5C67AA" w:rsidR="00B349FD" w:rsidRPr="005D6D61" w:rsidRDefault="00B349FD"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r w:rsidRPr="005D6D61">
        <w:rPr>
          <w:rFonts w:ascii="Times New Roman" w:eastAsia="Calibri Light" w:hAnsi="Times New Roman" w:cs="Times New Roman"/>
          <w:color w:val="000000" w:themeColor="text1"/>
          <w:sz w:val="18"/>
          <w:szCs w:val="18"/>
        </w:rPr>
        <w:t xml:space="preserve">Tabela </w:t>
      </w:r>
      <w:r w:rsidR="00843924" w:rsidRPr="005D6D61">
        <w:rPr>
          <w:rFonts w:ascii="Times New Roman" w:eastAsia="Calibri Light" w:hAnsi="Times New Roman" w:cs="Times New Roman"/>
          <w:color w:val="000000" w:themeColor="text1"/>
          <w:sz w:val="18"/>
          <w:szCs w:val="18"/>
        </w:rPr>
        <w:t>6</w:t>
      </w:r>
      <w:r w:rsidRPr="005D6D61">
        <w:rPr>
          <w:rFonts w:ascii="Times New Roman" w:eastAsia="Calibri Light" w:hAnsi="Times New Roman" w:cs="Times New Roman"/>
          <w:color w:val="000000" w:themeColor="text1"/>
          <w:sz w:val="18"/>
          <w:szCs w:val="18"/>
        </w:rPr>
        <w:t xml:space="preserve">. Zatrudnienie kadry pedagogicznej w miesiącu wrześniu 2023 r. </w:t>
      </w:r>
    </w:p>
    <w:p w14:paraId="57176DAA" w14:textId="77777777" w:rsidR="007E0814" w:rsidRPr="005D6D61" w:rsidRDefault="007E0814"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p>
    <w:p w14:paraId="29D1E926" w14:textId="77777777" w:rsidR="007E0814" w:rsidRPr="005D6D61" w:rsidRDefault="007E0814" w:rsidP="007E0814">
      <w:pPr>
        <w:tabs>
          <w:tab w:val="left" w:pos="1134"/>
        </w:tabs>
        <w:spacing w:after="0" w:line="360" w:lineRule="auto"/>
        <w:ind w:firstLine="567"/>
        <w:jc w:val="center"/>
        <w:rPr>
          <w:rFonts w:ascii="Times New Roman" w:eastAsia="Calibri Light" w:hAnsi="Times New Roman" w:cs="Times New Roman"/>
          <w:color w:val="000000" w:themeColor="text1"/>
          <w:sz w:val="18"/>
          <w:szCs w:val="18"/>
        </w:rPr>
      </w:pPr>
    </w:p>
    <w:p w14:paraId="00FAF00F" w14:textId="77777777" w:rsidR="00843924" w:rsidRPr="005D6D61" w:rsidRDefault="00843924" w:rsidP="00843924">
      <w:pPr>
        <w:spacing w:after="0" w:line="360" w:lineRule="auto"/>
        <w:ind w:firstLine="567"/>
        <w:jc w:val="center"/>
        <w:rPr>
          <w:rFonts w:ascii="Times New Roman" w:eastAsia="Calibri Light" w:hAnsi="Times New Roman" w:cs="Times New Roman"/>
          <w:color w:val="000000" w:themeColor="text1"/>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1701"/>
        <w:gridCol w:w="1418"/>
      </w:tblGrid>
      <w:tr w:rsidR="005D6D61" w:rsidRPr="005D6D61" w14:paraId="43F535B2" w14:textId="77777777" w:rsidTr="00F456B9">
        <w:trPr>
          <w:trHeight w:val="567"/>
        </w:trPr>
        <w:tc>
          <w:tcPr>
            <w:tcW w:w="7400" w:type="dxa"/>
            <w:gridSpan w:val="2"/>
            <w:shd w:val="clear" w:color="auto" w:fill="70AD47" w:themeFill="accent6"/>
            <w:noWrap/>
            <w:vAlign w:val="center"/>
            <w:hideMark/>
          </w:tcPr>
          <w:p w14:paraId="7C6708E7"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Przeciętne zatrudnienie za okres od 01.2023 - 12.2023</w:t>
            </w:r>
          </w:p>
        </w:tc>
        <w:tc>
          <w:tcPr>
            <w:tcW w:w="1418" w:type="dxa"/>
            <w:vMerge w:val="restart"/>
            <w:shd w:val="clear" w:color="auto" w:fill="70AD47" w:themeFill="accent6"/>
            <w:noWrap/>
            <w:vAlign w:val="center"/>
            <w:hideMark/>
          </w:tcPr>
          <w:p w14:paraId="17CD8F0A"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Suma  - Etaty</w:t>
            </w:r>
          </w:p>
        </w:tc>
      </w:tr>
      <w:tr w:rsidR="005D6D61" w:rsidRPr="005D6D61" w14:paraId="11FCAC50" w14:textId="77777777" w:rsidTr="00F456B9">
        <w:trPr>
          <w:trHeight w:val="20"/>
        </w:trPr>
        <w:tc>
          <w:tcPr>
            <w:tcW w:w="5699" w:type="dxa"/>
            <w:shd w:val="clear" w:color="auto" w:fill="70AD47" w:themeFill="accent6"/>
            <w:noWrap/>
            <w:vAlign w:val="center"/>
            <w:hideMark/>
          </w:tcPr>
          <w:p w14:paraId="3119B6F2"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Jednostka</w:t>
            </w:r>
          </w:p>
        </w:tc>
        <w:tc>
          <w:tcPr>
            <w:tcW w:w="1701" w:type="dxa"/>
            <w:shd w:val="clear" w:color="auto" w:fill="70AD47" w:themeFill="accent6"/>
            <w:noWrap/>
            <w:vAlign w:val="center"/>
            <w:hideMark/>
          </w:tcPr>
          <w:p w14:paraId="428C2E1E"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Grupa</w:t>
            </w:r>
          </w:p>
        </w:tc>
        <w:tc>
          <w:tcPr>
            <w:tcW w:w="1418" w:type="dxa"/>
            <w:vMerge/>
            <w:shd w:val="clear" w:color="auto" w:fill="70AD47" w:themeFill="accent6"/>
            <w:noWrap/>
            <w:hideMark/>
          </w:tcPr>
          <w:p w14:paraId="16D20453"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r>
      <w:tr w:rsidR="005D6D61" w:rsidRPr="005D6D61" w14:paraId="729611FB" w14:textId="77777777" w:rsidTr="00F456B9">
        <w:trPr>
          <w:trHeight w:val="20"/>
        </w:trPr>
        <w:tc>
          <w:tcPr>
            <w:tcW w:w="5699" w:type="dxa"/>
            <w:vMerge w:val="restart"/>
            <w:shd w:val="clear" w:color="auto" w:fill="auto"/>
            <w:vAlign w:val="center"/>
            <w:hideMark/>
          </w:tcPr>
          <w:p w14:paraId="256B2978"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Szkoła Podstawowa w Jajkowie</w:t>
            </w:r>
          </w:p>
        </w:tc>
        <w:tc>
          <w:tcPr>
            <w:tcW w:w="1701" w:type="dxa"/>
            <w:shd w:val="clear" w:color="auto" w:fill="auto"/>
            <w:vAlign w:val="center"/>
            <w:hideMark/>
          </w:tcPr>
          <w:p w14:paraId="1B22A11C"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Nauczyciele</w:t>
            </w:r>
          </w:p>
        </w:tc>
        <w:tc>
          <w:tcPr>
            <w:tcW w:w="1418" w:type="dxa"/>
            <w:shd w:val="clear" w:color="auto" w:fill="auto"/>
            <w:noWrap/>
            <w:vAlign w:val="center"/>
            <w:hideMark/>
          </w:tcPr>
          <w:p w14:paraId="1A8B71B6" w14:textId="77777777" w:rsidR="00B349FD" w:rsidRPr="005D6D61" w:rsidRDefault="00B349FD" w:rsidP="00F456B9">
            <w:pPr>
              <w:spacing w:after="0" w:line="36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14,73</w:t>
            </w:r>
          </w:p>
        </w:tc>
      </w:tr>
      <w:tr w:rsidR="005D6D61" w:rsidRPr="005D6D61" w14:paraId="3483A3BD" w14:textId="77777777" w:rsidTr="00F456B9">
        <w:trPr>
          <w:trHeight w:val="20"/>
        </w:trPr>
        <w:tc>
          <w:tcPr>
            <w:tcW w:w="5699" w:type="dxa"/>
            <w:vMerge/>
            <w:shd w:val="clear" w:color="auto" w:fill="auto"/>
            <w:vAlign w:val="center"/>
            <w:hideMark/>
          </w:tcPr>
          <w:p w14:paraId="023CB33D"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1701" w:type="dxa"/>
            <w:shd w:val="clear" w:color="auto" w:fill="auto"/>
            <w:vAlign w:val="center"/>
            <w:hideMark/>
          </w:tcPr>
          <w:p w14:paraId="6DB4D1BF"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Obsługa</w:t>
            </w:r>
          </w:p>
        </w:tc>
        <w:tc>
          <w:tcPr>
            <w:tcW w:w="1418" w:type="dxa"/>
            <w:shd w:val="clear" w:color="auto" w:fill="auto"/>
            <w:noWrap/>
            <w:vAlign w:val="center"/>
            <w:hideMark/>
          </w:tcPr>
          <w:p w14:paraId="4CDF7B22" w14:textId="77777777" w:rsidR="00B349FD" w:rsidRPr="005D6D61" w:rsidRDefault="00B349FD" w:rsidP="00F456B9">
            <w:pPr>
              <w:spacing w:after="0" w:line="360" w:lineRule="auto"/>
              <w:jc w:val="center"/>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 xml:space="preserve">                 2,21</w:t>
            </w:r>
          </w:p>
        </w:tc>
      </w:tr>
      <w:tr w:rsidR="005D6D61" w:rsidRPr="005D6D61" w14:paraId="2DA23940" w14:textId="77777777" w:rsidTr="00F456B9">
        <w:trPr>
          <w:trHeight w:val="20"/>
        </w:trPr>
        <w:tc>
          <w:tcPr>
            <w:tcW w:w="5699" w:type="dxa"/>
            <w:vMerge/>
            <w:shd w:val="clear" w:color="auto" w:fill="auto"/>
            <w:vAlign w:val="center"/>
            <w:hideMark/>
          </w:tcPr>
          <w:p w14:paraId="392D6214" w14:textId="77777777" w:rsidR="00B349FD" w:rsidRPr="005D6D61" w:rsidRDefault="00B349FD" w:rsidP="00F456B9">
            <w:pPr>
              <w:spacing w:after="0" w:line="360" w:lineRule="auto"/>
              <w:jc w:val="center"/>
              <w:rPr>
                <w:rFonts w:ascii="Times New Roman" w:eastAsia="Calibri Light" w:hAnsi="Times New Roman" w:cs="Times New Roman"/>
                <w:b/>
                <w:bCs/>
                <w:color w:val="000000" w:themeColor="text1"/>
                <w:sz w:val="20"/>
                <w:szCs w:val="20"/>
              </w:rPr>
            </w:pPr>
          </w:p>
        </w:tc>
        <w:tc>
          <w:tcPr>
            <w:tcW w:w="1701" w:type="dxa"/>
            <w:shd w:val="clear" w:color="auto" w:fill="auto"/>
            <w:vAlign w:val="center"/>
            <w:hideMark/>
          </w:tcPr>
          <w:p w14:paraId="1D1859A2" w14:textId="77777777" w:rsidR="00B349FD" w:rsidRPr="005D6D61" w:rsidRDefault="00B349FD" w:rsidP="00F456B9">
            <w:pPr>
              <w:spacing w:after="0" w:line="240" w:lineRule="auto"/>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Administracja</w:t>
            </w:r>
          </w:p>
        </w:tc>
        <w:tc>
          <w:tcPr>
            <w:tcW w:w="1418" w:type="dxa"/>
            <w:shd w:val="clear" w:color="auto" w:fill="auto"/>
            <w:noWrap/>
            <w:vAlign w:val="center"/>
            <w:hideMark/>
          </w:tcPr>
          <w:p w14:paraId="4A335073" w14:textId="77777777" w:rsidR="00B349FD" w:rsidRPr="005D6D61" w:rsidRDefault="00B349FD" w:rsidP="00F456B9">
            <w:pPr>
              <w:spacing w:after="0" w:line="360" w:lineRule="auto"/>
              <w:jc w:val="right"/>
              <w:rPr>
                <w:rFonts w:ascii="Times New Roman" w:eastAsia="Calibri Light" w:hAnsi="Times New Roman" w:cs="Times New Roman"/>
                <w:color w:val="000000" w:themeColor="text1"/>
                <w:sz w:val="20"/>
                <w:szCs w:val="20"/>
              </w:rPr>
            </w:pPr>
            <w:r w:rsidRPr="005D6D61">
              <w:rPr>
                <w:rFonts w:ascii="Times New Roman" w:eastAsia="Calibri Light" w:hAnsi="Times New Roman" w:cs="Times New Roman"/>
                <w:color w:val="000000" w:themeColor="text1"/>
                <w:sz w:val="20"/>
                <w:szCs w:val="20"/>
              </w:rPr>
              <w:t>1,00</w:t>
            </w:r>
          </w:p>
        </w:tc>
      </w:tr>
      <w:tr w:rsidR="00B349FD" w:rsidRPr="005D6D61" w14:paraId="310F7CD0" w14:textId="77777777" w:rsidTr="00F456B9">
        <w:trPr>
          <w:trHeight w:val="300"/>
        </w:trPr>
        <w:tc>
          <w:tcPr>
            <w:tcW w:w="7400" w:type="dxa"/>
            <w:gridSpan w:val="2"/>
            <w:shd w:val="clear" w:color="auto" w:fill="auto"/>
            <w:vAlign w:val="center"/>
            <w:hideMark/>
          </w:tcPr>
          <w:p w14:paraId="437B0E30" w14:textId="77777777" w:rsidR="00B349FD" w:rsidRPr="005D6D61" w:rsidRDefault="00B349FD" w:rsidP="00F456B9">
            <w:pPr>
              <w:spacing w:after="0" w:line="240" w:lineRule="auto"/>
              <w:jc w:val="center"/>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Suma</w:t>
            </w:r>
          </w:p>
        </w:tc>
        <w:tc>
          <w:tcPr>
            <w:tcW w:w="1418" w:type="dxa"/>
            <w:shd w:val="clear" w:color="auto" w:fill="auto"/>
            <w:noWrap/>
            <w:hideMark/>
          </w:tcPr>
          <w:p w14:paraId="62DC1B48" w14:textId="77777777" w:rsidR="00B349FD" w:rsidRPr="005D6D61" w:rsidRDefault="00B349FD" w:rsidP="00F456B9">
            <w:pPr>
              <w:spacing w:after="0" w:line="360" w:lineRule="auto"/>
              <w:jc w:val="right"/>
              <w:rPr>
                <w:rFonts w:ascii="Times New Roman" w:eastAsia="Calibri Light" w:hAnsi="Times New Roman" w:cs="Times New Roman"/>
                <w:b/>
                <w:bCs/>
                <w:color w:val="000000" w:themeColor="text1"/>
                <w:sz w:val="20"/>
                <w:szCs w:val="20"/>
              </w:rPr>
            </w:pPr>
            <w:r w:rsidRPr="005D6D61">
              <w:rPr>
                <w:rFonts w:ascii="Times New Roman" w:eastAsia="Calibri Light" w:hAnsi="Times New Roman" w:cs="Times New Roman"/>
                <w:b/>
                <w:bCs/>
                <w:color w:val="000000" w:themeColor="text1"/>
                <w:sz w:val="20"/>
                <w:szCs w:val="20"/>
              </w:rPr>
              <w:t>17,94</w:t>
            </w:r>
          </w:p>
        </w:tc>
      </w:tr>
    </w:tbl>
    <w:p w14:paraId="3A34015E" w14:textId="77777777" w:rsidR="00B349FD" w:rsidRPr="005D6D61" w:rsidRDefault="00B349FD" w:rsidP="00B349FD">
      <w:pPr>
        <w:spacing w:after="0"/>
        <w:rPr>
          <w:rFonts w:ascii="Times New Roman" w:eastAsia="Calibri Light" w:hAnsi="Times New Roman" w:cs="Times New Roman"/>
          <w:vanish/>
          <w:color w:val="000000" w:themeColor="text1"/>
        </w:rPr>
      </w:pPr>
    </w:p>
    <w:tbl>
      <w:tblPr>
        <w:tblW w:w="8856" w:type="dxa"/>
        <w:tblInd w:w="70" w:type="dxa"/>
        <w:tblCellMar>
          <w:left w:w="70" w:type="dxa"/>
          <w:right w:w="70" w:type="dxa"/>
        </w:tblCellMar>
        <w:tblLook w:val="04A0" w:firstRow="1" w:lastRow="0" w:firstColumn="1" w:lastColumn="0" w:noHBand="0" w:noVBand="1"/>
      </w:tblPr>
      <w:tblGrid>
        <w:gridCol w:w="5678"/>
        <w:gridCol w:w="1760"/>
        <w:gridCol w:w="1418"/>
      </w:tblGrid>
      <w:tr w:rsidR="005D6D61" w:rsidRPr="005D6D61" w14:paraId="60243145" w14:textId="77777777" w:rsidTr="00A84DA3">
        <w:trPr>
          <w:trHeight w:val="283"/>
        </w:trPr>
        <w:tc>
          <w:tcPr>
            <w:tcW w:w="5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549C3"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p>
          <w:p w14:paraId="498BBD25"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Szkoła Podstawowa w Brzoziu</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3FF4C"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Nauczyciele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C5CBB2"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23,63</w:t>
            </w:r>
          </w:p>
        </w:tc>
      </w:tr>
      <w:tr w:rsidR="005D6D61" w:rsidRPr="005D6D61" w14:paraId="40E4CE63" w14:textId="77777777" w:rsidTr="00A84DA3">
        <w:trPr>
          <w:trHeight w:val="283"/>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67831A73"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AADAE"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Obsługa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05C85F"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2,97</w:t>
            </w:r>
          </w:p>
        </w:tc>
      </w:tr>
      <w:tr w:rsidR="005D6D61" w:rsidRPr="005D6D61" w14:paraId="165DF524"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24CE78B2"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8F824"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Administracja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44EC0"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1,00</w:t>
            </w:r>
          </w:p>
        </w:tc>
      </w:tr>
      <w:tr w:rsidR="005D6D61" w:rsidRPr="005D6D61" w14:paraId="198C1E56" w14:textId="77777777" w:rsidTr="00A84DA3">
        <w:trPr>
          <w:trHeight w:val="283"/>
        </w:trPr>
        <w:tc>
          <w:tcPr>
            <w:tcW w:w="7438" w:type="dxa"/>
            <w:gridSpan w:val="2"/>
            <w:tcBorders>
              <w:top w:val="single" w:sz="4" w:space="0" w:color="808080"/>
              <w:left w:val="single" w:sz="4" w:space="0" w:color="000000"/>
              <w:bottom w:val="single" w:sz="4" w:space="0" w:color="808080"/>
              <w:right w:val="single" w:sz="4" w:space="0" w:color="000000"/>
            </w:tcBorders>
            <w:shd w:val="clear" w:color="auto" w:fill="auto"/>
            <w:vAlign w:val="center"/>
            <w:hideMark/>
          </w:tcPr>
          <w:p w14:paraId="2D92344E"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Suma</w:t>
            </w:r>
          </w:p>
        </w:tc>
        <w:tc>
          <w:tcPr>
            <w:tcW w:w="1418" w:type="dxa"/>
            <w:tcBorders>
              <w:top w:val="single" w:sz="4" w:space="0" w:color="808080"/>
              <w:left w:val="single" w:sz="4" w:space="0" w:color="000000"/>
              <w:bottom w:val="single" w:sz="4" w:space="0" w:color="808080"/>
              <w:right w:val="single" w:sz="4" w:space="0" w:color="000000"/>
            </w:tcBorders>
            <w:shd w:val="clear" w:color="auto" w:fill="auto"/>
            <w:noWrap/>
            <w:vAlign w:val="bottom"/>
            <w:hideMark/>
          </w:tcPr>
          <w:p w14:paraId="5CED6016" w14:textId="77777777" w:rsidR="00B349FD" w:rsidRPr="005D6D61" w:rsidRDefault="00B349FD" w:rsidP="00F456B9">
            <w:pPr>
              <w:spacing w:after="0" w:line="240" w:lineRule="auto"/>
              <w:jc w:val="right"/>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27,60</w:t>
            </w:r>
          </w:p>
        </w:tc>
      </w:tr>
      <w:tr w:rsidR="005D6D61" w:rsidRPr="005D6D61" w14:paraId="6690DE40" w14:textId="77777777" w:rsidTr="00A84DA3">
        <w:trPr>
          <w:trHeight w:val="283"/>
        </w:trPr>
        <w:tc>
          <w:tcPr>
            <w:tcW w:w="5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483C3" w14:textId="77777777" w:rsidR="00B349FD" w:rsidRPr="005D6D61" w:rsidRDefault="00B349FD" w:rsidP="00F456B9">
            <w:pPr>
              <w:spacing w:after="0" w:line="240" w:lineRule="auto"/>
              <w:jc w:val="center"/>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Szkoła Podstawowa w Wielkim Leźnie</w:t>
            </w: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FA45C"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Nauczyciele</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813311"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15,69</w:t>
            </w:r>
          </w:p>
        </w:tc>
      </w:tr>
      <w:tr w:rsidR="005D6D61" w:rsidRPr="005D6D61" w14:paraId="14BCAF46"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5EAB3D9A"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71C8D"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Obsługa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BF44BD"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2,00</w:t>
            </w:r>
          </w:p>
        </w:tc>
      </w:tr>
      <w:tr w:rsidR="005D6D61" w:rsidRPr="005D6D61" w14:paraId="5A125DC4" w14:textId="77777777" w:rsidTr="00A84DA3">
        <w:trPr>
          <w:trHeight w:val="300"/>
        </w:trPr>
        <w:tc>
          <w:tcPr>
            <w:tcW w:w="5678" w:type="dxa"/>
            <w:vMerge/>
            <w:tcBorders>
              <w:top w:val="single" w:sz="4" w:space="0" w:color="000000"/>
              <w:left w:val="single" w:sz="4" w:space="0" w:color="000000"/>
              <w:bottom w:val="single" w:sz="4" w:space="0" w:color="000000"/>
              <w:right w:val="single" w:sz="4" w:space="0" w:color="000000"/>
            </w:tcBorders>
            <w:vAlign w:val="center"/>
            <w:hideMark/>
          </w:tcPr>
          <w:p w14:paraId="259CD524" w14:textId="77777777" w:rsidR="00B349FD" w:rsidRPr="005D6D61" w:rsidRDefault="00B349FD" w:rsidP="00F456B9">
            <w:pPr>
              <w:spacing w:after="0" w:line="240" w:lineRule="auto"/>
              <w:rPr>
                <w:rFonts w:ascii="Times New Roman" w:eastAsia="Segoe UI" w:hAnsi="Times New Roman" w:cs="Times New Roman"/>
                <w:b/>
                <w:bCs/>
                <w:color w:val="000000" w:themeColor="text1"/>
                <w:sz w:val="20"/>
                <w:szCs w:val="20"/>
                <w:lang w:eastAsia="pl-PL"/>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A98F36"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Administracja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E7C8E2" w14:textId="77777777" w:rsidR="00B349FD" w:rsidRPr="005D6D61" w:rsidRDefault="00B349FD" w:rsidP="00F456B9">
            <w:pPr>
              <w:spacing w:after="0" w:line="240" w:lineRule="auto"/>
              <w:jc w:val="right"/>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color w:val="000000" w:themeColor="text1"/>
                <w:sz w:val="20"/>
                <w:szCs w:val="20"/>
                <w:lang w:eastAsia="pl-PL"/>
              </w:rPr>
              <w:t>1,17</w:t>
            </w:r>
          </w:p>
        </w:tc>
      </w:tr>
      <w:tr w:rsidR="005D6D61" w:rsidRPr="005D6D61" w14:paraId="737B4D6D" w14:textId="77777777" w:rsidTr="00A84DA3">
        <w:trPr>
          <w:trHeight w:val="300"/>
        </w:trPr>
        <w:tc>
          <w:tcPr>
            <w:tcW w:w="7438" w:type="dxa"/>
            <w:gridSpan w:val="2"/>
            <w:tcBorders>
              <w:top w:val="single" w:sz="4" w:space="0" w:color="000000"/>
              <w:left w:val="single" w:sz="4" w:space="0" w:color="000000"/>
              <w:bottom w:val="single" w:sz="4" w:space="0" w:color="000000"/>
              <w:right w:val="single" w:sz="4" w:space="0" w:color="000000"/>
            </w:tcBorders>
            <w:vAlign w:val="center"/>
          </w:tcPr>
          <w:p w14:paraId="0DA415FA" w14:textId="77777777" w:rsidR="00B349FD" w:rsidRPr="005D6D61" w:rsidRDefault="00B349FD" w:rsidP="00F456B9">
            <w:pPr>
              <w:spacing w:after="0" w:line="240" w:lineRule="auto"/>
              <w:jc w:val="center"/>
              <w:rPr>
                <w:rFonts w:ascii="Times New Roman" w:eastAsia="Segoe UI" w:hAnsi="Times New Roman" w:cs="Times New Roman"/>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 xml:space="preserve">  Suma</w:t>
            </w:r>
          </w:p>
        </w:tc>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EBCF44" w14:textId="77777777" w:rsidR="00B349FD" w:rsidRPr="005D6D61" w:rsidRDefault="00B349FD" w:rsidP="00F456B9">
            <w:pPr>
              <w:spacing w:after="0" w:line="240" w:lineRule="auto"/>
              <w:jc w:val="right"/>
              <w:rPr>
                <w:rFonts w:ascii="Times New Roman" w:eastAsia="Segoe UI" w:hAnsi="Times New Roman" w:cs="Times New Roman"/>
                <w:b/>
                <w:bCs/>
                <w:color w:val="000000" w:themeColor="text1"/>
                <w:sz w:val="20"/>
                <w:szCs w:val="20"/>
                <w:lang w:eastAsia="pl-PL"/>
              </w:rPr>
            </w:pPr>
            <w:r w:rsidRPr="005D6D61">
              <w:rPr>
                <w:rFonts w:ascii="Times New Roman" w:eastAsia="Segoe UI" w:hAnsi="Times New Roman" w:cs="Times New Roman"/>
                <w:b/>
                <w:bCs/>
                <w:color w:val="000000" w:themeColor="text1"/>
                <w:sz w:val="20"/>
                <w:szCs w:val="20"/>
                <w:lang w:eastAsia="pl-PL"/>
              </w:rPr>
              <w:t>18,86</w:t>
            </w:r>
          </w:p>
        </w:tc>
      </w:tr>
    </w:tbl>
    <w:p w14:paraId="5C5633D3" w14:textId="77777777" w:rsidR="00B349FD" w:rsidRPr="005D6D61" w:rsidRDefault="00B349FD" w:rsidP="00B349FD">
      <w:pPr>
        <w:spacing w:after="0" w:line="360" w:lineRule="auto"/>
        <w:rPr>
          <w:rFonts w:ascii="Times New Roman" w:eastAsia="Calibri Light" w:hAnsi="Times New Roman" w:cs="Times New Roman"/>
          <w:color w:val="000000" w:themeColor="text1"/>
          <w:sz w:val="18"/>
          <w:szCs w:val="18"/>
        </w:rPr>
      </w:pPr>
    </w:p>
    <w:p w14:paraId="720F0EC6" w14:textId="7BB28ABF" w:rsidR="00B349FD" w:rsidRPr="005D6D61" w:rsidRDefault="00B349FD" w:rsidP="00B349FD">
      <w:pPr>
        <w:spacing w:after="0" w:line="360" w:lineRule="auto"/>
        <w:ind w:firstLine="142"/>
        <w:rPr>
          <w:rFonts w:ascii="Times New Roman" w:eastAsia="Calibri Light" w:hAnsi="Times New Roman" w:cs="Times New Roman"/>
          <w:color w:val="000000" w:themeColor="text1"/>
          <w:sz w:val="18"/>
          <w:szCs w:val="18"/>
        </w:rPr>
      </w:pPr>
      <w:bookmarkStart w:id="1" w:name="_Hlk168390377"/>
      <w:r w:rsidRPr="005D6D61">
        <w:rPr>
          <w:rFonts w:ascii="Times New Roman" w:eastAsia="Calibri Light" w:hAnsi="Times New Roman" w:cs="Times New Roman"/>
          <w:color w:val="000000" w:themeColor="text1"/>
          <w:sz w:val="18"/>
          <w:szCs w:val="18"/>
        </w:rPr>
        <w:t xml:space="preserve">Tabela </w:t>
      </w:r>
      <w:r w:rsidR="00843924" w:rsidRPr="005D6D61">
        <w:rPr>
          <w:rFonts w:ascii="Times New Roman" w:eastAsia="Calibri Light" w:hAnsi="Times New Roman" w:cs="Times New Roman"/>
          <w:color w:val="000000" w:themeColor="text1"/>
          <w:sz w:val="18"/>
          <w:szCs w:val="18"/>
        </w:rPr>
        <w:t>7</w:t>
      </w:r>
      <w:r w:rsidRPr="005D6D61">
        <w:rPr>
          <w:rFonts w:ascii="Times New Roman" w:eastAsia="Calibri Light" w:hAnsi="Times New Roman" w:cs="Times New Roman"/>
          <w:color w:val="000000" w:themeColor="text1"/>
          <w:sz w:val="18"/>
          <w:szCs w:val="18"/>
        </w:rPr>
        <w:t xml:space="preserve">. Przeciętne zatrudnienie w 2023 r. </w:t>
      </w:r>
      <w:bookmarkEnd w:id="1"/>
    </w:p>
    <w:p w14:paraId="46B6BC10"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sz w:val="20"/>
          <w:szCs w:val="20"/>
        </w:rPr>
      </w:pPr>
    </w:p>
    <w:p w14:paraId="60F67951" w14:textId="543CA9F4" w:rsidR="00B349FD" w:rsidRPr="005D6D61" w:rsidRDefault="00B349FD" w:rsidP="00B349FD">
      <w:pPr>
        <w:spacing w:after="0" w:line="360" w:lineRule="auto"/>
        <w:jc w:val="both"/>
        <w:rPr>
          <w:rFonts w:ascii="Times New Roman" w:eastAsia="Calibri Light" w:hAnsi="Times New Roman" w:cs="Times New Roman"/>
          <w:color w:val="000000" w:themeColor="text1"/>
          <w:sz w:val="20"/>
          <w:szCs w:val="20"/>
        </w:rPr>
      </w:pPr>
    </w:p>
    <w:p w14:paraId="6A98FF00" w14:textId="554E5231" w:rsidR="00B349FD" w:rsidRPr="005D6D61" w:rsidRDefault="00B349FD" w:rsidP="00B349FD">
      <w:pPr>
        <w:spacing w:after="0" w:line="360" w:lineRule="auto"/>
        <w:jc w:val="both"/>
        <w:rPr>
          <w:rFonts w:ascii="Times New Roman" w:eastAsia="Segoe UI" w:hAnsi="Times New Roman" w:cs="Times New Roman"/>
          <w:color w:val="000000" w:themeColor="text1"/>
          <w:sz w:val="24"/>
          <w:szCs w:val="24"/>
          <w:lang w:eastAsia="pl-PL"/>
        </w:rPr>
      </w:pPr>
      <w:r w:rsidRPr="005D6D61">
        <w:rPr>
          <w:rFonts w:ascii="Times New Roman" w:eastAsia="Segoe UI" w:hAnsi="Times New Roman" w:cs="Times New Roman"/>
          <w:color w:val="000000" w:themeColor="text1"/>
          <w:sz w:val="24"/>
          <w:szCs w:val="24"/>
          <w:lang w:eastAsia="pl-PL"/>
        </w:rPr>
        <w:tab/>
      </w:r>
      <w:r w:rsidRPr="005D6D61">
        <w:rPr>
          <w:rFonts w:ascii="Times New Roman" w:eastAsia="Segoe UI" w:hAnsi="Times New Roman" w:cs="Times New Roman"/>
          <w:color w:val="000000" w:themeColor="text1"/>
          <w:lang w:eastAsia="pl-PL"/>
        </w:rPr>
        <w:t xml:space="preserve">W 2023 r. na podstawie uchwały Nr XII/85/2020 Rady Gminy Brzozie z dnia </w:t>
      </w:r>
      <w:r w:rsidRPr="005D6D61">
        <w:rPr>
          <w:rFonts w:ascii="Times New Roman" w:eastAsia="Segoe UI" w:hAnsi="Times New Roman" w:cs="Times New Roman"/>
          <w:color w:val="000000" w:themeColor="text1"/>
          <w:lang w:eastAsia="pl-PL"/>
        </w:rPr>
        <w:br/>
        <w:t xml:space="preserve">27 stycznia 2020 r. w sprawie szczegółowych warunków przyznawania pomocy materialnej </w:t>
      </w:r>
      <w:r w:rsidRPr="005D6D61">
        <w:rPr>
          <w:rFonts w:ascii="Times New Roman" w:eastAsia="Segoe UI" w:hAnsi="Times New Roman" w:cs="Times New Roman"/>
          <w:color w:val="000000" w:themeColor="text1"/>
          <w:lang w:eastAsia="pl-PL"/>
        </w:rPr>
        <w:br/>
        <w:t xml:space="preserve">o charakterze motywacyjnym – nagroda Wójta Gminy Brzozie, formy oraz trybu postępowania </w:t>
      </w:r>
      <w:r w:rsidRPr="005D6D61">
        <w:rPr>
          <w:rFonts w:ascii="Times New Roman" w:eastAsia="Segoe UI" w:hAnsi="Times New Roman" w:cs="Times New Roman"/>
          <w:color w:val="000000" w:themeColor="text1"/>
          <w:lang w:eastAsia="pl-PL"/>
        </w:rPr>
        <w:br/>
        <w:t xml:space="preserve">w sprawach jej udzielania przyznane zostały nagrody pieniężne po 500,00 zł każda 3 najlepszym absolwentom szkół podstawowych z terenu Gminy Brzozie (po jednym z każdej szkoły), którzy </w:t>
      </w:r>
      <w:r w:rsidRPr="005D6D61">
        <w:rPr>
          <w:rFonts w:ascii="Times New Roman" w:eastAsia="Segoe UI" w:hAnsi="Times New Roman" w:cs="Times New Roman"/>
          <w:color w:val="000000" w:themeColor="text1"/>
          <w:lang w:eastAsia="pl-PL"/>
        </w:rPr>
        <w:br/>
        <w:t>w roku szkolnym 2022/2023 uzyskali najlepszy średni wynik ze wszystkich przedmiotów na egzaminie ósmoklasisty.</w:t>
      </w:r>
      <w:r w:rsidRPr="005D6D61">
        <w:rPr>
          <w:rFonts w:ascii="Times New Roman" w:eastAsia="Segoe UI" w:hAnsi="Times New Roman" w:cs="Times New Roman"/>
          <w:color w:val="000000" w:themeColor="text1"/>
          <w:sz w:val="24"/>
          <w:szCs w:val="24"/>
          <w:lang w:eastAsia="pl-PL"/>
        </w:rPr>
        <w:t xml:space="preserve">  </w:t>
      </w:r>
    </w:p>
    <w:p w14:paraId="0A7B9665" w14:textId="77777777" w:rsidR="00B349FD" w:rsidRPr="005D6D61" w:rsidRDefault="00B349FD" w:rsidP="00B349FD">
      <w:pPr>
        <w:spacing w:after="0" w:line="360" w:lineRule="auto"/>
        <w:ind w:hanging="227"/>
        <w:jc w:val="both"/>
        <w:rPr>
          <w:rFonts w:ascii="Times New Roman" w:eastAsia="Segoe UI" w:hAnsi="Times New Roman" w:cs="Times New Roman"/>
          <w:color w:val="000000" w:themeColor="text1"/>
          <w:szCs w:val="24"/>
          <w:lang w:eastAsia="pl-PL"/>
        </w:rPr>
      </w:pPr>
      <w:r w:rsidRPr="005D6D61">
        <w:rPr>
          <w:rFonts w:ascii="Times New Roman" w:eastAsia="Segoe UI" w:hAnsi="Times New Roman" w:cs="Times New Roman"/>
          <w:color w:val="000000" w:themeColor="text1"/>
          <w:szCs w:val="24"/>
          <w:lang w:eastAsia="pl-PL"/>
        </w:rPr>
        <w:tab/>
      </w:r>
      <w:r w:rsidRPr="005D6D61">
        <w:rPr>
          <w:rFonts w:ascii="Times New Roman" w:eastAsia="Segoe UI" w:hAnsi="Times New Roman" w:cs="Times New Roman"/>
          <w:color w:val="000000" w:themeColor="text1"/>
          <w:szCs w:val="24"/>
          <w:lang w:eastAsia="pl-PL"/>
        </w:rPr>
        <w:tab/>
        <w:t xml:space="preserve">Ponadto przyznano nagrody uczniom klas IV-VIII szkół podstawowych, którzy na koniec roku szkolnego uzyskali najwyższą średnią ocen ze wszystkich przedmiotów obowiązkowych </w:t>
      </w:r>
      <w:r w:rsidRPr="005D6D61">
        <w:rPr>
          <w:rFonts w:ascii="Times New Roman" w:eastAsia="Segoe UI" w:hAnsi="Times New Roman" w:cs="Times New Roman"/>
          <w:color w:val="000000" w:themeColor="text1"/>
          <w:szCs w:val="24"/>
          <w:lang w:eastAsia="pl-PL"/>
        </w:rPr>
        <w:br/>
        <w:t>z jednoczesnym otrzymaniem oceny z zachowania: bardzo dobrej lub wzorowej. Jest to świadczenie jednorazowe w wysokości 300 zł.</w:t>
      </w:r>
    </w:p>
    <w:p w14:paraId="77285965" w14:textId="59A504DB" w:rsidR="00B349FD" w:rsidRPr="005D6D61" w:rsidRDefault="00B349FD" w:rsidP="00B349FD">
      <w:pPr>
        <w:spacing w:after="0" w:line="360" w:lineRule="auto"/>
        <w:ind w:left="-17" w:right="108" w:firstLine="725"/>
        <w:jc w:val="both"/>
        <w:rPr>
          <w:rFonts w:ascii="Times New Roman" w:eastAsia="Times New Roman" w:hAnsi="Times New Roman" w:cs="Times New Roman"/>
          <w:color w:val="000000" w:themeColor="text1"/>
        </w:rPr>
      </w:pPr>
      <w:r w:rsidRPr="005D6D61">
        <w:rPr>
          <w:rFonts w:ascii="Times New Roman" w:eastAsia="Segoe UI" w:hAnsi="Times New Roman" w:cs="Times New Roman"/>
          <w:color w:val="000000" w:themeColor="text1"/>
          <w:szCs w:val="24"/>
          <w:lang w:eastAsia="pl-PL"/>
        </w:rPr>
        <w:t xml:space="preserve">W roku szkolnym 2022/2023 przyznano również nagrodę </w:t>
      </w:r>
      <w:r w:rsidRPr="005D6D61">
        <w:rPr>
          <w:rFonts w:ascii="Times New Roman" w:eastAsia="Times New Roman" w:hAnsi="Times New Roman" w:cs="Times New Roman"/>
          <w:color w:val="000000" w:themeColor="text1"/>
        </w:rPr>
        <w:t>finaliście konkurs</w:t>
      </w:r>
      <w:r w:rsidR="004843C3" w:rsidRPr="005D6D61">
        <w:rPr>
          <w:rFonts w:ascii="Times New Roman" w:eastAsia="Times New Roman" w:hAnsi="Times New Roman" w:cs="Times New Roman"/>
          <w:color w:val="000000" w:themeColor="text1"/>
        </w:rPr>
        <w:t>u</w:t>
      </w:r>
      <w:r w:rsidRPr="005D6D61">
        <w:rPr>
          <w:rFonts w:ascii="Times New Roman" w:eastAsia="Times New Roman" w:hAnsi="Times New Roman" w:cs="Times New Roman"/>
          <w:color w:val="000000" w:themeColor="text1"/>
        </w:rPr>
        <w:t xml:space="preserve"> przedmioto</w:t>
      </w:r>
      <w:r w:rsidR="004843C3" w:rsidRPr="005D6D61">
        <w:rPr>
          <w:rFonts w:ascii="Times New Roman" w:eastAsia="Times New Roman" w:hAnsi="Times New Roman" w:cs="Times New Roman"/>
          <w:color w:val="000000" w:themeColor="text1"/>
        </w:rPr>
        <w:t xml:space="preserve">wego z języka polskiego </w:t>
      </w:r>
      <w:r w:rsidRPr="005D6D61">
        <w:rPr>
          <w:rFonts w:ascii="Times New Roman" w:eastAsia="Times New Roman" w:hAnsi="Times New Roman" w:cs="Times New Roman"/>
          <w:color w:val="000000" w:themeColor="text1"/>
        </w:rPr>
        <w:t>organizowan</w:t>
      </w:r>
      <w:r w:rsidR="004843C3" w:rsidRPr="005D6D61">
        <w:rPr>
          <w:rFonts w:ascii="Times New Roman" w:eastAsia="Times New Roman" w:hAnsi="Times New Roman" w:cs="Times New Roman"/>
          <w:color w:val="000000" w:themeColor="text1"/>
        </w:rPr>
        <w:t>ego</w:t>
      </w:r>
      <w:r w:rsidRPr="005D6D61">
        <w:rPr>
          <w:rFonts w:ascii="Times New Roman" w:eastAsia="Times New Roman" w:hAnsi="Times New Roman" w:cs="Times New Roman"/>
          <w:color w:val="000000" w:themeColor="text1"/>
        </w:rPr>
        <w:t xml:space="preserve"> przez Kujawsko-Pomorskiego Kuratora Oświaty dla uczniów klas IV-VIII szkół podstawowych województwa kujawsko-pomorskiego. Jest to jednorazowe świadczenie w wysokości 300 zł dla ucznia, który otrzymał tytuł  finalisty</w:t>
      </w:r>
      <w:r w:rsidR="004843C3" w:rsidRPr="005D6D61">
        <w:rPr>
          <w:rFonts w:ascii="Times New Roman" w:eastAsia="Times New Roman" w:hAnsi="Times New Roman" w:cs="Times New Roman"/>
          <w:color w:val="000000" w:themeColor="text1"/>
        </w:rPr>
        <w:t>.</w:t>
      </w:r>
    </w:p>
    <w:p w14:paraId="61FA78F1" w14:textId="77777777" w:rsidR="00B349FD" w:rsidRPr="005D6D61" w:rsidRDefault="00B349FD" w:rsidP="00B349FD">
      <w:pPr>
        <w:spacing w:after="0" w:line="360" w:lineRule="auto"/>
        <w:jc w:val="both"/>
        <w:rPr>
          <w:rFonts w:ascii="Times New Roman" w:eastAsia="Segoe UI" w:hAnsi="Times New Roman" w:cs="Times New Roman"/>
          <w:color w:val="000000" w:themeColor="text1"/>
          <w:szCs w:val="24"/>
          <w:lang w:eastAsia="pl-PL"/>
        </w:rPr>
      </w:pPr>
      <w:r w:rsidRPr="005D6D61">
        <w:rPr>
          <w:rFonts w:ascii="Times New Roman" w:eastAsia="Segoe UI" w:hAnsi="Times New Roman" w:cs="Times New Roman"/>
          <w:color w:val="000000" w:themeColor="text1"/>
          <w:szCs w:val="24"/>
          <w:lang w:eastAsia="pl-PL"/>
        </w:rPr>
        <w:t>Ogółem na nagrody wydatkowano kwotę 5.600,00 zł.</w:t>
      </w:r>
    </w:p>
    <w:p w14:paraId="60FE9C20" w14:textId="77777777" w:rsidR="00B349FD" w:rsidRPr="005D6D61" w:rsidRDefault="00B349FD" w:rsidP="00B349FD">
      <w:pPr>
        <w:spacing w:after="0" w:line="360" w:lineRule="auto"/>
        <w:jc w:val="both"/>
        <w:rPr>
          <w:rFonts w:ascii="Times New Roman" w:eastAsia="Segoe UI" w:hAnsi="Times New Roman" w:cs="Times New Roman"/>
          <w:color w:val="000000" w:themeColor="text1"/>
          <w:szCs w:val="24"/>
          <w:lang w:eastAsia="pl-PL"/>
        </w:rPr>
      </w:pPr>
    </w:p>
    <w:p w14:paraId="22B86B04" w14:textId="77777777" w:rsidR="00B349FD" w:rsidRPr="005D6D61" w:rsidRDefault="00B349FD" w:rsidP="00B349FD">
      <w:pPr>
        <w:spacing w:after="0" w:line="360" w:lineRule="auto"/>
        <w:jc w:val="both"/>
        <w:rPr>
          <w:rFonts w:ascii="Times New Roman" w:eastAsia="Calibri Light" w:hAnsi="Times New Roman" w:cs="Times New Roman"/>
          <w:color w:val="000000" w:themeColor="text1"/>
        </w:rPr>
      </w:pPr>
      <w:r w:rsidRPr="005D6D61">
        <w:rPr>
          <w:rFonts w:ascii="Times New Roman" w:eastAsia="Segoe UI" w:hAnsi="Times New Roman" w:cs="Times New Roman"/>
          <w:color w:val="000000" w:themeColor="text1"/>
          <w:sz w:val="24"/>
          <w:szCs w:val="24"/>
          <w:lang w:eastAsia="pl-PL"/>
        </w:rPr>
        <w:tab/>
      </w:r>
      <w:r w:rsidRPr="005D6D61">
        <w:rPr>
          <w:rFonts w:ascii="Times New Roman" w:eastAsia="Calibri Light" w:hAnsi="Times New Roman" w:cs="Times New Roman"/>
          <w:color w:val="000000" w:themeColor="text1"/>
        </w:rPr>
        <w:t xml:space="preserve">Uczniowie z terenu Gminy dowożeni są do szkół przez firmę: Firma Transportowo – Usługowa TRANS-TUR Jarosław Grzankowski, Orzechowo 31, 87-312 Ryńsk (firma wyłoniona w drodze przetargu). W 2023 r. koszt z tytułu dowozu wyniósł ogółem 244.465,28 zł. W kwocie tej mieszczą się również koszty dowozu dzieci niepełnosprawnych. </w:t>
      </w:r>
    </w:p>
    <w:p w14:paraId="17EE47CE" w14:textId="77777777" w:rsidR="00B349FD" w:rsidRPr="005D6D61" w:rsidRDefault="00B349FD" w:rsidP="00B349FD">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Ponadto zgodnie z ustawą z dnia 27 października 2017 r. o finansowaniu zadań oświatowych  poniesione zostały koszty w wysokości 58.200,20 zł tytułem zwrotu kosztów dotacji udzielonej </w:t>
      </w:r>
      <w:r w:rsidRPr="005D6D61">
        <w:rPr>
          <w:rFonts w:ascii="Times New Roman" w:eastAsia="Calibri Light" w:hAnsi="Times New Roman" w:cs="Times New Roman"/>
          <w:color w:val="000000" w:themeColor="text1"/>
        </w:rPr>
        <w:br/>
        <w:t>z budżetu innej gminy na mieszkańców Gminy Brzozie, związane z uczęszczaniem dzieci z terenu Gminy Brzozie do przedszkoli publicznych i niepublicznych na terenie innych gmin. Natomiast my otrzymaliśmy od innych gmin zwrot kosztów dotacji z ww. tytułu kwotę w wysokości 29.407,32 zł.</w:t>
      </w:r>
    </w:p>
    <w:p w14:paraId="2B456B06" w14:textId="69A923AB" w:rsidR="00B349FD" w:rsidRPr="005D6D61" w:rsidRDefault="00B349FD" w:rsidP="00B349FD">
      <w:pPr>
        <w:spacing w:after="0" w:line="360" w:lineRule="auto"/>
        <w:ind w:firstLine="567"/>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Zgodnie z art. 11 ust. 2 pkt 1 ustawy z dnia 14 grudnia 2016 r. – Prawo oświatowe zapewnienie kształcenia, wychowania i opieki, w tym kształcenia specjalnego i profilaktyki społecznej </w:t>
      </w:r>
      <w:r w:rsidRPr="005D6D61">
        <w:rPr>
          <w:rFonts w:ascii="Times New Roman" w:eastAsia="Segoe UI" w:hAnsi="Times New Roman" w:cs="Times New Roman"/>
          <w:color w:val="000000" w:themeColor="text1"/>
          <w:lang w:eastAsia="pl-PL"/>
        </w:rPr>
        <w:br/>
        <w:t xml:space="preserve">w przedszkolach i szkołach jest zadaniem oświatowym gminy. Wójt Gminy stosownie do art. 11 ust. 7 powoływanej wyżej ustawy w terminie do dnia 31 października, przedstawia radzie gminy informację </w:t>
      </w:r>
      <w:r w:rsidR="004843C3" w:rsidRPr="005D6D61">
        <w:rPr>
          <w:rFonts w:ascii="Times New Roman" w:eastAsia="Segoe UI" w:hAnsi="Times New Roman" w:cs="Times New Roman"/>
          <w:color w:val="000000" w:themeColor="text1"/>
          <w:lang w:eastAsia="pl-PL"/>
        </w:rPr>
        <w:br/>
      </w:r>
      <w:r w:rsidRPr="005D6D61">
        <w:rPr>
          <w:rFonts w:ascii="Times New Roman" w:eastAsia="Segoe UI" w:hAnsi="Times New Roman" w:cs="Times New Roman"/>
          <w:color w:val="000000" w:themeColor="text1"/>
          <w:lang w:eastAsia="pl-PL"/>
        </w:rPr>
        <w:t xml:space="preserve">stanie realizacji zadań oświatowych tej jednostki za poprzedni rok szkolny, w tym o wynikach </w:t>
      </w:r>
      <w:r w:rsidRPr="005D6D61">
        <w:rPr>
          <w:rFonts w:ascii="Times New Roman" w:eastAsia="Segoe UI" w:hAnsi="Times New Roman" w:cs="Times New Roman"/>
          <w:color w:val="000000" w:themeColor="text1"/>
          <w:lang w:eastAsia="pl-PL"/>
        </w:rPr>
        <w:lastRenderedPageBreak/>
        <w:t xml:space="preserve">sprawdzianu i egzaminu gimnazjalnego. Informacja taka została przedstawiona w ustawowym terminie. Zawierała ona szczegółowe dane dotyczące ilości oddziałów w poszczególnych szkołach oraz ilości dzieci w każdym z oddziałów, zarówno w oddziałach przedszkolnych, jak i w szkołach podstawowych, rodzaju prowadzonych zajęć, struktury zatrudnienia, bazy placówek, osiągnięć uczniów w konkursach </w:t>
      </w:r>
      <w:r w:rsidR="004843C3" w:rsidRPr="005D6D61">
        <w:rPr>
          <w:rFonts w:ascii="Times New Roman" w:eastAsia="Segoe UI" w:hAnsi="Times New Roman" w:cs="Times New Roman"/>
          <w:color w:val="000000" w:themeColor="text1"/>
          <w:lang w:eastAsia="pl-PL"/>
        </w:rPr>
        <w:br/>
      </w:r>
      <w:r w:rsidRPr="005D6D61">
        <w:rPr>
          <w:rFonts w:ascii="Times New Roman" w:eastAsia="Segoe UI" w:hAnsi="Times New Roman" w:cs="Times New Roman"/>
          <w:color w:val="000000" w:themeColor="text1"/>
          <w:lang w:eastAsia="pl-PL"/>
        </w:rPr>
        <w:t>i olimpiadach, dokonanej analizy wyników egzaminu gimnazjalnego i ósmoklasistów, realizowanych projektów i programów przez poszczególne placówki, organizowanych wycieczek i uroczystości, dowozów uczniów oraz subwencji oświatowej i wydatków placówek.</w:t>
      </w:r>
    </w:p>
    <w:p w14:paraId="2127A012"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ab/>
        <w:t xml:space="preserve">W  2023 </w:t>
      </w:r>
      <w:r w:rsidRPr="005D6D61">
        <w:rPr>
          <w:rFonts w:ascii="Times New Roman" w:eastAsia="Times New Roman" w:hAnsi="Times New Roman" w:cs="Times New Roman"/>
          <w:color w:val="000000" w:themeColor="text1"/>
          <w:lang w:eastAsia="pl-PL"/>
        </w:rPr>
        <w:t xml:space="preserve">w ramach realizacji Priorytetu 3 „Narodowego Programu Rozwoju Czytelnictwa 2.0 na lata 2021-2025” dwie szkoły podstawowe uzyskały </w:t>
      </w:r>
      <w:bookmarkStart w:id="2" w:name="_Hlk168390443"/>
      <w:r w:rsidRPr="005D6D61">
        <w:rPr>
          <w:rFonts w:ascii="Times New Roman" w:eastAsia="Times New Roman" w:hAnsi="Times New Roman" w:cs="Times New Roman"/>
          <w:color w:val="000000" w:themeColor="text1"/>
          <w:lang w:eastAsia="pl-PL"/>
        </w:rPr>
        <w:t xml:space="preserve">wsparcie finansowe w formie dotacji celowej </w:t>
      </w:r>
      <w:bookmarkEnd w:id="2"/>
      <w:r w:rsidRPr="005D6D61">
        <w:rPr>
          <w:rFonts w:ascii="Times New Roman" w:eastAsia="Times New Roman" w:hAnsi="Times New Roman" w:cs="Times New Roman"/>
          <w:color w:val="000000" w:themeColor="text1"/>
          <w:lang w:eastAsia="pl-PL"/>
        </w:rPr>
        <w:br/>
        <w:t>w następujących kwotach:</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5"/>
        <w:gridCol w:w="2206"/>
        <w:gridCol w:w="1961"/>
        <w:gridCol w:w="1744"/>
      </w:tblGrid>
      <w:tr w:rsidR="005D6D61" w:rsidRPr="005D6D61" w14:paraId="77CF8165" w14:textId="77777777" w:rsidTr="00F456B9">
        <w:trPr>
          <w:tblCellSpacing w:w="0" w:type="dxa"/>
        </w:trPr>
        <w:tc>
          <w:tcPr>
            <w:tcW w:w="3145"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083492AE"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color w:val="000000" w:themeColor="text1"/>
                <w:lang w:eastAsia="pl-PL"/>
              </w:rPr>
            </w:pPr>
            <w:r w:rsidRPr="005D6D61">
              <w:rPr>
                <w:rFonts w:ascii="Times New Roman" w:eastAsia="Times New Roman" w:hAnsi="Times New Roman" w:cs="Times New Roman"/>
                <w:b/>
                <w:bCs/>
                <w:color w:val="000000" w:themeColor="text1"/>
                <w:lang w:eastAsia="pl-PL"/>
              </w:rPr>
              <w:t>Nazwa szkoły</w:t>
            </w:r>
          </w:p>
        </w:tc>
        <w:tc>
          <w:tcPr>
            <w:tcW w:w="2206" w:type="dxa"/>
            <w:tcBorders>
              <w:top w:val="outset" w:sz="6" w:space="0" w:color="auto"/>
              <w:left w:val="outset" w:sz="6" w:space="0" w:color="auto"/>
              <w:bottom w:val="outset" w:sz="6" w:space="0" w:color="auto"/>
              <w:right w:val="outset" w:sz="6" w:space="0" w:color="auto"/>
            </w:tcBorders>
            <w:shd w:val="clear" w:color="auto" w:fill="70AD47" w:themeFill="accent6"/>
            <w:vAlign w:val="center"/>
          </w:tcPr>
          <w:p w14:paraId="63EBE344"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dotacji</w:t>
            </w:r>
          </w:p>
        </w:tc>
        <w:tc>
          <w:tcPr>
            <w:tcW w:w="1961"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6B7AA189"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wkładu własnego</w:t>
            </w:r>
          </w:p>
        </w:tc>
        <w:tc>
          <w:tcPr>
            <w:tcW w:w="1744" w:type="dxa"/>
            <w:tcBorders>
              <w:top w:val="outset" w:sz="6" w:space="0" w:color="auto"/>
              <w:left w:val="outset" w:sz="6" w:space="0" w:color="auto"/>
              <w:bottom w:val="outset" w:sz="6" w:space="0" w:color="auto"/>
              <w:right w:val="outset" w:sz="6" w:space="0" w:color="auto"/>
            </w:tcBorders>
            <w:shd w:val="clear" w:color="auto" w:fill="70AD47" w:themeFill="accent6"/>
          </w:tcPr>
          <w:p w14:paraId="5A93EBF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Całkowity koszt realizacji zadania</w:t>
            </w:r>
          </w:p>
        </w:tc>
      </w:tr>
      <w:tr w:rsidR="005D6D61" w:rsidRPr="005D6D61" w14:paraId="6B48CDEB"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6EA401C4"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Oddział przedszkolny w Szkole Podstawowej w Brzoziu</w:t>
            </w:r>
          </w:p>
        </w:tc>
        <w:tc>
          <w:tcPr>
            <w:tcW w:w="2206" w:type="dxa"/>
            <w:tcBorders>
              <w:top w:val="outset" w:sz="6" w:space="0" w:color="auto"/>
              <w:left w:val="outset" w:sz="6" w:space="0" w:color="auto"/>
              <w:bottom w:val="outset" w:sz="6" w:space="0" w:color="auto"/>
              <w:right w:val="outset" w:sz="6" w:space="0" w:color="auto"/>
            </w:tcBorders>
            <w:vAlign w:val="center"/>
          </w:tcPr>
          <w:p w14:paraId="24E4A2A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3 000,00 zł</w:t>
            </w:r>
          </w:p>
        </w:tc>
        <w:tc>
          <w:tcPr>
            <w:tcW w:w="1961" w:type="dxa"/>
            <w:tcBorders>
              <w:top w:val="outset" w:sz="6" w:space="0" w:color="auto"/>
              <w:left w:val="outset" w:sz="6" w:space="0" w:color="auto"/>
              <w:bottom w:val="outset" w:sz="6" w:space="0" w:color="auto"/>
              <w:right w:val="outset" w:sz="6" w:space="0" w:color="auto"/>
            </w:tcBorders>
            <w:vAlign w:val="center"/>
          </w:tcPr>
          <w:p w14:paraId="723FE00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750,00 zł</w:t>
            </w:r>
          </w:p>
        </w:tc>
        <w:tc>
          <w:tcPr>
            <w:tcW w:w="1744" w:type="dxa"/>
            <w:tcBorders>
              <w:top w:val="outset" w:sz="6" w:space="0" w:color="auto"/>
              <w:left w:val="outset" w:sz="6" w:space="0" w:color="auto"/>
              <w:bottom w:val="outset" w:sz="6" w:space="0" w:color="auto"/>
              <w:right w:val="outset" w:sz="6" w:space="0" w:color="auto"/>
            </w:tcBorders>
            <w:vAlign w:val="center"/>
          </w:tcPr>
          <w:p w14:paraId="1781D80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3 750,00 zł</w:t>
            </w:r>
          </w:p>
        </w:tc>
      </w:tr>
      <w:tr w:rsidR="005D6D61" w:rsidRPr="005D6D61" w14:paraId="7C9164C2"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6310A09D"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Szkoła Podstawowa </w:t>
            </w:r>
          </w:p>
          <w:p w14:paraId="0FEE84C6"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 Jajkowie</w:t>
            </w:r>
          </w:p>
        </w:tc>
        <w:tc>
          <w:tcPr>
            <w:tcW w:w="2206" w:type="dxa"/>
            <w:tcBorders>
              <w:top w:val="outset" w:sz="6" w:space="0" w:color="auto"/>
              <w:left w:val="outset" w:sz="6" w:space="0" w:color="auto"/>
              <w:bottom w:val="outset" w:sz="6" w:space="0" w:color="auto"/>
              <w:right w:val="outset" w:sz="6" w:space="0" w:color="auto"/>
            </w:tcBorders>
            <w:vAlign w:val="center"/>
          </w:tcPr>
          <w:p w14:paraId="4C685C5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4 000,00 zł</w:t>
            </w:r>
          </w:p>
        </w:tc>
        <w:tc>
          <w:tcPr>
            <w:tcW w:w="1961" w:type="dxa"/>
            <w:tcBorders>
              <w:top w:val="outset" w:sz="6" w:space="0" w:color="auto"/>
              <w:left w:val="outset" w:sz="6" w:space="0" w:color="auto"/>
              <w:bottom w:val="outset" w:sz="6" w:space="0" w:color="auto"/>
              <w:right w:val="outset" w:sz="6" w:space="0" w:color="auto"/>
            </w:tcBorders>
            <w:vAlign w:val="center"/>
          </w:tcPr>
          <w:p w14:paraId="5AAA9F1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1 000,00 zł</w:t>
            </w:r>
          </w:p>
        </w:tc>
        <w:tc>
          <w:tcPr>
            <w:tcW w:w="1744" w:type="dxa"/>
            <w:tcBorders>
              <w:top w:val="outset" w:sz="6" w:space="0" w:color="auto"/>
              <w:left w:val="outset" w:sz="6" w:space="0" w:color="auto"/>
              <w:bottom w:val="outset" w:sz="6" w:space="0" w:color="auto"/>
              <w:right w:val="outset" w:sz="6" w:space="0" w:color="auto"/>
            </w:tcBorders>
            <w:vAlign w:val="center"/>
          </w:tcPr>
          <w:p w14:paraId="5EA50A8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5 000,00 zł</w:t>
            </w:r>
          </w:p>
        </w:tc>
      </w:tr>
      <w:tr w:rsidR="005D6D61" w:rsidRPr="005D6D61" w14:paraId="613FB4F0"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70D35B83" w14:textId="77777777" w:rsidR="00B349FD" w:rsidRPr="005D6D61" w:rsidRDefault="00B349FD" w:rsidP="00F456B9">
            <w:pPr>
              <w:spacing w:after="0" w:line="240" w:lineRule="auto"/>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Razem:</w:t>
            </w:r>
          </w:p>
        </w:tc>
        <w:tc>
          <w:tcPr>
            <w:tcW w:w="2206" w:type="dxa"/>
            <w:tcBorders>
              <w:top w:val="outset" w:sz="6" w:space="0" w:color="auto"/>
              <w:left w:val="outset" w:sz="6" w:space="0" w:color="auto"/>
              <w:bottom w:val="outset" w:sz="6" w:space="0" w:color="auto"/>
              <w:right w:val="outset" w:sz="6" w:space="0" w:color="auto"/>
            </w:tcBorders>
            <w:vAlign w:val="center"/>
          </w:tcPr>
          <w:p w14:paraId="776AA64D"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7 000,00 zł</w:t>
            </w:r>
          </w:p>
        </w:tc>
        <w:tc>
          <w:tcPr>
            <w:tcW w:w="1961" w:type="dxa"/>
            <w:tcBorders>
              <w:top w:val="outset" w:sz="6" w:space="0" w:color="auto"/>
              <w:left w:val="outset" w:sz="6" w:space="0" w:color="auto"/>
              <w:bottom w:val="outset" w:sz="6" w:space="0" w:color="auto"/>
              <w:right w:val="outset" w:sz="6" w:space="0" w:color="auto"/>
            </w:tcBorders>
            <w:vAlign w:val="center"/>
          </w:tcPr>
          <w:p w14:paraId="517ABF99"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1 750,000</w:t>
            </w:r>
          </w:p>
        </w:tc>
        <w:tc>
          <w:tcPr>
            <w:tcW w:w="1744" w:type="dxa"/>
            <w:tcBorders>
              <w:top w:val="outset" w:sz="6" w:space="0" w:color="auto"/>
              <w:left w:val="outset" w:sz="6" w:space="0" w:color="auto"/>
              <w:bottom w:val="outset" w:sz="6" w:space="0" w:color="auto"/>
              <w:right w:val="outset" w:sz="6" w:space="0" w:color="auto"/>
            </w:tcBorders>
            <w:vAlign w:val="center"/>
          </w:tcPr>
          <w:p w14:paraId="6D15328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8 750,00 zł</w:t>
            </w:r>
          </w:p>
        </w:tc>
      </w:tr>
    </w:tbl>
    <w:p w14:paraId="65294D3A" w14:textId="77777777" w:rsidR="00A84DA3" w:rsidRPr="005D6D61" w:rsidRDefault="00A84DA3" w:rsidP="00B349FD">
      <w:pPr>
        <w:spacing w:after="0" w:line="360" w:lineRule="auto"/>
        <w:jc w:val="both"/>
        <w:rPr>
          <w:rFonts w:ascii="Times New Roman" w:eastAsia="Calibri Light" w:hAnsi="Times New Roman" w:cs="Times New Roman"/>
          <w:color w:val="000000" w:themeColor="text1"/>
          <w:sz w:val="18"/>
          <w:szCs w:val="18"/>
        </w:rPr>
      </w:pPr>
    </w:p>
    <w:p w14:paraId="419987DF" w14:textId="77777777"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bookmarkStart w:id="3" w:name="_Hlk168390605"/>
      <w:r w:rsidRPr="005D6D61">
        <w:rPr>
          <w:rFonts w:ascii="Times New Roman" w:eastAsia="Calibri Light" w:hAnsi="Times New Roman" w:cs="Times New Roman"/>
          <w:color w:val="000000" w:themeColor="text1"/>
          <w:sz w:val="18"/>
          <w:szCs w:val="18"/>
        </w:rPr>
        <w:t>Tabela 8.  W</w:t>
      </w:r>
      <w:r w:rsidRPr="005D6D61">
        <w:rPr>
          <w:rFonts w:ascii="Times New Roman" w:eastAsia="Times New Roman" w:hAnsi="Times New Roman" w:cs="Times New Roman"/>
          <w:color w:val="000000" w:themeColor="text1"/>
          <w:sz w:val="20"/>
          <w:szCs w:val="20"/>
          <w:lang w:eastAsia="pl-PL"/>
        </w:rPr>
        <w:t>sparcie finansowe w formie dotacji celowej</w:t>
      </w:r>
      <w:r w:rsidRPr="005D6D61">
        <w:rPr>
          <w:rFonts w:ascii="Times New Roman" w:eastAsia="Calibri Light" w:hAnsi="Times New Roman" w:cs="Times New Roman"/>
          <w:color w:val="000000" w:themeColor="text1"/>
          <w:sz w:val="20"/>
          <w:szCs w:val="20"/>
        </w:rPr>
        <w:t xml:space="preserve"> w 2023 r.</w:t>
      </w:r>
      <w:r w:rsidRPr="005D6D61">
        <w:rPr>
          <w:rFonts w:ascii="Times New Roman" w:eastAsia="Times New Roman" w:hAnsi="Times New Roman" w:cs="Times New Roman"/>
          <w:color w:val="000000" w:themeColor="text1"/>
          <w:sz w:val="20"/>
          <w:szCs w:val="20"/>
          <w:lang w:eastAsia="pl-PL"/>
        </w:rPr>
        <w:t xml:space="preserve"> w ramach realizacji Priorytetu 3 „Narodowego </w:t>
      </w:r>
    </w:p>
    <w:p w14:paraId="640D4403" w14:textId="5481E63E" w:rsidR="00B349FD" w:rsidRPr="005D6D61" w:rsidRDefault="00A84DA3" w:rsidP="00A84DA3">
      <w:pPr>
        <w:spacing w:after="0" w:line="240" w:lineRule="auto"/>
        <w:jc w:val="both"/>
        <w:rPr>
          <w:rFonts w:ascii="Times New Roman" w:eastAsia="Calibri Light" w:hAnsi="Times New Roman" w:cs="Times New Roman"/>
          <w:color w:val="000000" w:themeColor="text1"/>
          <w:sz w:val="20"/>
          <w:szCs w:val="20"/>
        </w:rPr>
      </w:pPr>
      <w:r w:rsidRPr="005D6D61">
        <w:rPr>
          <w:rFonts w:ascii="Times New Roman" w:eastAsia="Times New Roman" w:hAnsi="Times New Roman" w:cs="Times New Roman"/>
          <w:color w:val="000000" w:themeColor="text1"/>
          <w:sz w:val="20"/>
          <w:szCs w:val="20"/>
          <w:lang w:eastAsia="pl-PL"/>
        </w:rPr>
        <w:t xml:space="preserve">                </w:t>
      </w:r>
      <w:bookmarkEnd w:id="3"/>
      <w:r w:rsidRPr="005D6D61">
        <w:rPr>
          <w:rFonts w:ascii="Times New Roman" w:eastAsia="Times New Roman" w:hAnsi="Times New Roman" w:cs="Times New Roman"/>
          <w:color w:val="000000" w:themeColor="text1"/>
          <w:sz w:val="20"/>
          <w:szCs w:val="20"/>
          <w:lang w:eastAsia="pl-PL"/>
        </w:rPr>
        <w:t>Programu Rozwoju Czytelnictwa 2.0 na lata 2021-2025”</w:t>
      </w:r>
    </w:p>
    <w:p w14:paraId="051298CF" w14:textId="77777777" w:rsidR="00A84DA3" w:rsidRPr="005D6D61" w:rsidRDefault="00A84DA3" w:rsidP="00B349FD">
      <w:pPr>
        <w:spacing w:after="0" w:line="360" w:lineRule="auto"/>
        <w:jc w:val="both"/>
        <w:rPr>
          <w:rFonts w:ascii="Times New Roman" w:eastAsia="Times New Roman" w:hAnsi="Times New Roman" w:cs="Times New Roman"/>
          <w:color w:val="000000" w:themeColor="text1"/>
          <w:sz w:val="20"/>
          <w:szCs w:val="20"/>
          <w:lang w:eastAsia="pl-PL"/>
        </w:rPr>
      </w:pPr>
    </w:p>
    <w:p w14:paraId="6BF7055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Szkoła Podstawowa w Brzoziu pozyskane środki przeznaczyła na zakup książek do biblioteki oraz realizację działań promujących czytelnictwo. W ramach ww. działań szkoła zrealizowała następujące projekty czytelnicze:</w:t>
      </w:r>
    </w:p>
    <w:p w14:paraId="7E951480"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udział w Ogólnopolskim Projekcie „Mała książka wielki człowiek”,</w:t>
      </w:r>
    </w:p>
    <w:p w14:paraId="3840655E"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innowacja pedagogiczna „Chcę i mogę czytać”,</w:t>
      </w:r>
    </w:p>
    <w:p w14:paraId="197D8C29"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współpraca z Gminną Biblioteką Publiczną w Brzoziu: wyjścia do biblioteki, lekcje biblioteczne,</w:t>
      </w:r>
    </w:p>
    <w:p w14:paraId="0076BF8A" w14:textId="77777777" w:rsidR="00B349FD" w:rsidRPr="005D6D61" w:rsidRDefault="00B349FD" w:rsidP="00B349FD">
      <w:pPr>
        <w:pStyle w:val="Akapitzlist"/>
        <w:numPr>
          <w:ilvl w:val="0"/>
          <w:numId w:val="9"/>
        </w:num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współpraca z Klubem Seniora „Brzozowy raj” – czytanie dzieciom.</w:t>
      </w:r>
    </w:p>
    <w:p w14:paraId="669EBEE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Natomiast Szkoła Podstawowa w Jajkowie pozyskane środki wydatkowała ma zakup książek oraz wyposażenie biblioteki tj. lada biblioteczna oraz regały.</w:t>
      </w:r>
    </w:p>
    <w:p w14:paraId="0B13CAC1" w14:textId="78DF8E31" w:rsidR="00B349FD" w:rsidRPr="005D6D61" w:rsidRDefault="00B349FD" w:rsidP="00B349FD">
      <w:pPr>
        <w:spacing w:after="0" w:line="360" w:lineRule="auto"/>
        <w:ind w:firstLine="567"/>
        <w:jc w:val="both"/>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W ramach Programu Priorytetowego Programu Regionalnego Wsparcia Edukacji Ekologicznej: „Ekopracownia- zielone serce szkoły”  szkoły otrzymały dofinansowanie na rozwój infrastruktury edukacyjnej. Dzięki temu wsparciu uczniowie zyskały przyjazne miejsca do nauki i rozwijania zainteresowań z zakresu przedmiotów przyrodniczych. Projekt budowy nowoczesnych ekopracowni </w:t>
      </w:r>
      <w:r w:rsidR="00A7163A" w:rsidRPr="005D6D61">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 xml:space="preserve">w szkołach, realizowany przez Wojewódzkie Fundusze Ochrony Środowiska i Gospodarki Wodnej ma na celu kształtowanie postaw proekologicznych oraz zwiększenie świadomości ekologicznej młodego pokolenia w zakresie: przeciwdziałania emisjom, odnawialnych źródeł energii i niskoemisyjnego transportu, zrównoważonego rozwoju, ochrony środowiska i gospodarki wodnej. polepszenie warunków </w:t>
      </w:r>
      <w:r w:rsidRPr="005D6D61">
        <w:rPr>
          <w:rFonts w:ascii="Times New Roman" w:eastAsia="Times New Roman" w:hAnsi="Times New Roman" w:cs="Times New Roman"/>
          <w:color w:val="000000" w:themeColor="text1"/>
          <w:lang w:eastAsia="pl-PL"/>
        </w:rPr>
        <w:lastRenderedPageBreak/>
        <w:t>nauczania poprzez utworzenie kreatywnych i pomysłowych nowych pracowni edukacyjnych</w:t>
      </w:r>
      <w:r w:rsidR="00A84DA3" w:rsidRPr="005D6D61">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w szkołach. Szkoły zostały  wyposażone  w nowoczesny sprzęt i różnorodne środki dydaktyczne. Pozwoli to nauczycielom prowadzić ciekawsze lekcje, a co się z tym wiąże zwiększyć aktywność uczniów.</w:t>
      </w:r>
    </w:p>
    <w:p w14:paraId="115610E1"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5"/>
        <w:gridCol w:w="2206"/>
        <w:gridCol w:w="1961"/>
        <w:gridCol w:w="1744"/>
      </w:tblGrid>
      <w:tr w:rsidR="005D6D61" w:rsidRPr="005D6D61" w14:paraId="3045A2B6" w14:textId="77777777" w:rsidTr="00F456B9">
        <w:trPr>
          <w:tblCellSpacing w:w="0" w:type="dxa"/>
        </w:trPr>
        <w:tc>
          <w:tcPr>
            <w:tcW w:w="3145"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2DD23525"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color w:val="000000" w:themeColor="text1"/>
                <w:lang w:eastAsia="pl-PL"/>
              </w:rPr>
            </w:pPr>
            <w:r w:rsidRPr="005D6D61">
              <w:rPr>
                <w:rFonts w:ascii="Times New Roman" w:eastAsia="Times New Roman" w:hAnsi="Times New Roman" w:cs="Times New Roman"/>
                <w:b/>
                <w:bCs/>
                <w:color w:val="000000" w:themeColor="text1"/>
                <w:lang w:eastAsia="pl-PL"/>
              </w:rPr>
              <w:t>Nazwa szkoły</w:t>
            </w:r>
          </w:p>
        </w:tc>
        <w:tc>
          <w:tcPr>
            <w:tcW w:w="2206" w:type="dxa"/>
            <w:tcBorders>
              <w:top w:val="outset" w:sz="6" w:space="0" w:color="auto"/>
              <w:left w:val="outset" w:sz="6" w:space="0" w:color="auto"/>
              <w:bottom w:val="outset" w:sz="6" w:space="0" w:color="auto"/>
              <w:right w:val="outset" w:sz="6" w:space="0" w:color="auto"/>
            </w:tcBorders>
            <w:shd w:val="clear" w:color="auto" w:fill="70AD47" w:themeFill="accent6"/>
            <w:vAlign w:val="center"/>
          </w:tcPr>
          <w:p w14:paraId="744DA92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dotacji</w:t>
            </w:r>
          </w:p>
        </w:tc>
        <w:tc>
          <w:tcPr>
            <w:tcW w:w="1961" w:type="dxa"/>
            <w:tcBorders>
              <w:top w:val="outset" w:sz="6" w:space="0" w:color="auto"/>
              <w:left w:val="outset" w:sz="6" w:space="0" w:color="auto"/>
              <w:bottom w:val="outset" w:sz="6" w:space="0" w:color="auto"/>
              <w:right w:val="outset" w:sz="6" w:space="0" w:color="auto"/>
            </w:tcBorders>
            <w:shd w:val="clear" w:color="auto" w:fill="70AD47" w:themeFill="accent6"/>
            <w:vAlign w:val="center"/>
            <w:hideMark/>
          </w:tcPr>
          <w:p w14:paraId="625E24E9" w14:textId="77777777" w:rsidR="00B349FD" w:rsidRPr="005D6D61" w:rsidRDefault="00B349FD" w:rsidP="00F456B9">
            <w:pPr>
              <w:spacing w:after="0"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Kwota wkładu własnego</w:t>
            </w:r>
          </w:p>
        </w:tc>
        <w:tc>
          <w:tcPr>
            <w:tcW w:w="1744" w:type="dxa"/>
            <w:tcBorders>
              <w:top w:val="outset" w:sz="6" w:space="0" w:color="auto"/>
              <w:left w:val="outset" w:sz="6" w:space="0" w:color="auto"/>
              <w:bottom w:val="outset" w:sz="6" w:space="0" w:color="auto"/>
              <w:right w:val="outset" w:sz="6" w:space="0" w:color="auto"/>
            </w:tcBorders>
            <w:shd w:val="clear" w:color="auto" w:fill="70AD47" w:themeFill="accent6"/>
          </w:tcPr>
          <w:p w14:paraId="50BAFB40" w14:textId="77777777" w:rsidR="00B349FD" w:rsidRPr="005D6D61" w:rsidRDefault="00B349FD" w:rsidP="00F456B9">
            <w:pPr>
              <w:spacing w:after="0"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 xml:space="preserve">Całkowity koszt </w:t>
            </w:r>
          </w:p>
        </w:tc>
      </w:tr>
      <w:tr w:rsidR="005D6D61" w:rsidRPr="005D6D61" w14:paraId="3BFF3406"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7A7FFF7F"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Szkoła Podstawowa w Brzoziu</w:t>
            </w:r>
          </w:p>
        </w:tc>
        <w:tc>
          <w:tcPr>
            <w:tcW w:w="2206" w:type="dxa"/>
            <w:tcBorders>
              <w:top w:val="outset" w:sz="6" w:space="0" w:color="auto"/>
              <w:left w:val="outset" w:sz="6" w:space="0" w:color="auto"/>
              <w:bottom w:val="outset" w:sz="6" w:space="0" w:color="auto"/>
              <w:right w:val="outset" w:sz="6" w:space="0" w:color="auto"/>
            </w:tcBorders>
            <w:vAlign w:val="center"/>
          </w:tcPr>
          <w:p w14:paraId="1B79B41C"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74.979,00</w:t>
            </w:r>
          </w:p>
        </w:tc>
        <w:tc>
          <w:tcPr>
            <w:tcW w:w="1961" w:type="dxa"/>
            <w:tcBorders>
              <w:top w:val="outset" w:sz="6" w:space="0" w:color="auto"/>
              <w:left w:val="outset" w:sz="6" w:space="0" w:color="auto"/>
              <w:bottom w:val="outset" w:sz="6" w:space="0" w:color="auto"/>
              <w:right w:val="outset" w:sz="6" w:space="0" w:color="auto"/>
            </w:tcBorders>
            <w:vAlign w:val="center"/>
          </w:tcPr>
          <w:p w14:paraId="26FF4B26"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8.331,00</w:t>
            </w:r>
          </w:p>
        </w:tc>
        <w:tc>
          <w:tcPr>
            <w:tcW w:w="1744" w:type="dxa"/>
            <w:tcBorders>
              <w:top w:val="outset" w:sz="6" w:space="0" w:color="auto"/>
              <w:left w:val="outset" w:sz="6" w:space="0" w:color="auto"/>
              <w:bottom w:val="outset" w:sz="6" w:space="0" w:color="auto"/>
              <w:right w:val="outset" w:sz="6" w:space="0" w:color="auto"/>
            </w:tcBorders>
            <w:vAlign w:val="center"/>
          </w:tcPr>
          <w:p w14:paraId="2AF2B464"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83.310,00</w:t>
            </w:r>
          </w:p>
        </w:tc>
      </w:tr>
      <w:tr w:rsidR="005D6D61" w:rsidRPr="005D6D61" w14:paraId="76B419C7" w14:textId="77777777" w:rsidTr="00F456B9">
        <w:trPr>
          <w:trHeight w:val="726"/>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487B9FE6"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 xml:space="preserve">Szkoła Podstawowa </w:t>
            </w:r>
          </w:p>
          <w:p w14:paraId="49B20C9A" w14:textId="77777777" w:rsidR="00B349FD" w:rsidRPr="005D6D61" w:rsidRDefault="00B349FD" w:rsidP="00F456B9">
            <w:pPr>
              <w:spacing w:after="0" w:line="240" w:lineRule="auto"/>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w Jajkowie</w:t>
            </w:r>
          </w:p>
        </w:tc>
        <w:tc>
          <w:tcPr>
            <w:tcW w:w="2206" w:type="dxa"/>
            <w:tcBorders>
              <w:top w:val="outset" w:sz="6" w:space="0" w:color="auto"/>
              <w:left w:val="outset" w:sz="6" w:space="0" w:color="auto"/>
              <w:bottom w:val="outset" w:sz="6" w:space="0" w:color="auto"/>
              <w:right w:val="outset" w:sz="6" w:space="0" w:color="auto"/>
            </w:tcBorders>
            <w:vAlign w:val="center"/>
          </w:tcPr>
          <w:p w14:paraId="4E9A45D0"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74.250,00</w:t>
            </w:r>
          </w:p>
        </w:tc>
        <w:tc>
          <w:tcPr>
            <w:tcW w:w="1961" w:type="dxa"/>
            <w:tcBorders>
              <w:top w:val="outset" w:sz="6" w:space="0" w:color="auto"/>
              <w:left w:val="outset" w:sz="6" w:space="0" w:color="auto"/>
              <w:bottom w:val="outset" w:sz="6" w:space="0" w:color="auto"/>
              <w:right w:val="outset" w:sz="6" w:space="0" w:color="auto"/>
            </w:tcBorders>
            <w:vAlign w:val="center"/>
          </w:tcPr>
          <w:p w14:paraId="0F751C8D"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8.250,00</w:t>
            </w:r>
          </w:p>
        </w:tc>
        <w:tc>
          <w:tcPr>
            <w:tcW w:w="1744" w:type="dxa"/>
            <w:tcBorders>
              <w:top w:val="outset" w:sz="6" w:space="0" w:color="auto"/>
              <w:left w:val="outset" w:sz="6" w:space="0" w:color="auto"/>
              <w:bottom w:val="outset" w:sz="6" w:space="0" w:color="auto"/>
              <w:right w:val="outset" w:sz="6" w:space="0" w:color="auto"/>
            </w:tcBorders>
            <w:vAlign w:val="center"/>
          </w:tcPr>
          <w:p w14:paraId="1AD4F47D" w14:textId="77777777" w:rsidR="00B349FD" w:rsidRPr="005D6D61" w:rsidRDefault="00B349FD" w:rsidP="00F456B9">
            <w:pPr>
              <w:spacing w:after="0" w:line="240" w:lineRule="auto"/>
              <w:jc w:val="center"/>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82.500,00</w:t>
            </w:r>
          </w:p>
        </w:tc>
      </w:tr>
      <w:tr w:rsidR="005D6D61" w:rsidRPr="005D6D61" w14:paraId="72D93AD8"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tcPr>
          <w:p w14:paraId="764DD43C" w14:textId="77777777" w:rsidR="00B349FD" w:rsidRPr="005D6D61" w:rsidRDefault="00B349FD" w:rsidP="00F456B9">
            <w:pPr>
              <w:spacing w:after="0" w:line="240" w:lineRule="auto"/>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Szkoła Podstawowa w Wielkim Leźnie</w:t>
            </w:r>
          </w:p>
        </w:tc>
        <w:tc>
          <w:tcPr>
            <w:tcW w:w="2206" w:type="dxa"/>
            <w:tcBorders>
              <w:top w:val="outset" w:sz="6" w:space="0" w:color="auto"/>
              <w:left w:val="outset" w:sz="6" w:space="0" w:color="auto"/>
              <w:bottom w:val="outset" w:sz="6" w:space="0" w:color="auto"/>
              <w:right w:val="outset" w:sz="6" w:space="0" w:color="auto"/>
            </w:tcBorders>
            <w:vAlign w:val="center"/>
          </w:tcPr>
          <w:p w14:paraId="22D4063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50.000,00</w:t>
            </w:r>
          </w:p>
        </w:tc>
        <w:tc>
          <w:tcPr>
            <w:tcW w:w="1961" w:type="dxa"/>
            <w:tcBorders>
              <w:top w:val="outset" w:sz="6" w:space="0" w:color="auto"/>
              <w:left w:val="outset" w:sz="6" w:space="0" w:color="auto"/>
              <w:bottom w:val="outset" w:sz="6" w:space="0" w:color="auto"/>
              <w:right w:val="outset" w:sz="6" w:space="0" w:color="auto"/>
            </w:tcBorders>
            <w:vAlign w:val="center"/>
          </w:tcPr>
          <w:p w14:paraId="3AFE8481"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5.555,56</w:t>
            </w:r>
          </w:p>
        </w:tc>
        <w:tc>
          <w:tcPr>
            <w:tcW w:w="1744" w:type="dxa"/>
            <w:tcBorders>
              <w:top w:val="outset" w:sz="6" w:space="0" w:color="auto"/>
              <w:left w:val="outset" w:sz="6" w:space="0" w:color="auto"/>
              <w:bottom w:val="outset" w:sz="6" w:space="0" w:color="auto"/>
              <w:right w:val="outset" w:sz="6" w:space="0" w:color="auto"/>
            </w:tcBorders>
            <w:vAlign w:val="center"/>
          </w:tcPr>
          <w:p w14:paraId="512E289F"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Cs/>
                <w:color w:val="000000" w:themeColor="text1"/>
                <w:lang w:eastAsia="pl-PL"/>
              </w:rPr>
            </w:pPr>
            <w:r w:rsidRPr="005D6D61">
              <w:rPr>
                <w:rFonts w:ascii="Times New Roman" w:eastAsia="Times New Roman" w:hAnsi="Times New Roman" w:cs="Times New Roman"/>
                <w:bCs/>
                <w:color w:val="000000" w:themeColor="text1"/>
                <w:lang w:eastAsia="pl-PL"/>
              </w:rPr>
              <w:t>55.555,56</w:t>
            </w:r>
          </w:p>
        </w:tc>
      </w:tr>
      <w:tr w:rsidR="005D6D61" w:rsidRPr="005D6D61" w14:paraId="0871F808" w14:textId="77777777" w:rsidTr="00F456B9">
        <w:trPr>
          <w:trHeight w:val="567"/>
          <w:tblCellSpacing w:w="0" w:type="dxa"/>
        </w:trPr>
        <w:tc>
          <w:tcPr>
            <w:tcW w:w="3145" w:type="dxa"/>
            <w:tcBorders>
              <w:top w:val="outset" w:sz="6" w:space="0" w:color="auto"/>
              <w:left w:val="outset" w:sz="6" w:space="0" w:color="auto"/>
              <w:bottom w:val="outset" w:sz="6" w:space="0" w:color="auto"/>
              <w:right w:val="outset" w:sz="6" w:space="0" w:color="auto"/>
            </w:tcBorders>
            <w:vAlign w:val="center"/>
            <w:hideMark/>
          </w:tcPr>
          <w:p w14:paraId="12B35D91" w14:textId="77777777" w:rsidR="00B349FD" w:rsidRPr="005D6D61" w:rsidRDefault="00B349FD" w:rsidP="00F456B9">
            <w:pPr>
              <w:spacing w:after="0" w:line="240" w:lineRule="auto"/>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Razem:</w:t>
            </w:r>
          </w:p>
        </w:tc>
        <w:tc>
          <w:tcPr>
            <w:tcW w:w="2206" w:type="dxa"/>
            <w:tcBorders>
              <w:top w:val="outset" w:sz="6" w:space="0" w:color="auto"/>
              <w:left w:val="outset" w:sz="6" w:space="0" w:color="auto"/>
              <w:bottom w:val="outset" w:sz="6" w:space="0" w:color="auto"/>
              <w:right w:val="outset" w:sz="6" w:space="0" w:color="auto"/>
            </w:tcBorders>
            <w:vAlign w:val="center"/>
          </w:tcPr>
          <w:p w14:paraId="06194923"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199.229,00</w:t>
            </w:r>
          </w:p>
        </w:tc>
        <w:tc>
          <w:tcPr>
            <w:tcW w:w="1961" w:type="dxa"/>
            <w:tcBorders>
              <w:top w:val="outset" w:sz="6" w:space="0" w:color="auto"/>
              <w:left w:val="outset" w:sz="6" w:space="0" w:color="auto"/>
              <w:bottom w:val="outset" w:sz="6" w:space="0" w:color="auto"/>
              <w:right w:val="outset" w:sz="6" w:space="0" w:color="auto"/>
            </w:tcBorders>
            <w:vAlign w:val="center"/>
          </w:tcPr>
          <w:p w14:paraId="131785CE"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22.136,56</w:t>
            </w:r>
          </w:p>
        </w:tc>
        <w:tc>
          <w:tcPr>
            <w:tcW w:w="1744" w:type="dxa"/>
            <w:tcBorders>
              <w:top w:val="outset" w:sz="6" w:space="0" w:color="auto"/>
              <w:left w:val="outset" w:sz="6" w:space="0" w:color="auto"/>
              <w:bottom w:val="outset" w:sz="6" w:space="0" w:color="auto"/>
              <w:right w:val="outset" w:sz="6" w:space="0" w:color="auto"/>
            </w:tcBorders>
            <w:vAlign w:val="center"/>
          </w:tcPr>
          <w:p w14:paraId="0874EB42" w14:textId="77777777" w:rsidR="00B349FD" w:rsidRPr="005D6D61" w:rsidRDefault="00B349FD" w:rsidP="00F456B9">
            <w:pPr>
              <w:spacing w:before="100" w:beforeAutospacing="1" w:after="100" w:afterAutospacing="1" w:line="240" w:lineRule="auto"/>
              <w:jc w:val="center"/>
              <w:rPr>
                <w:rFonts w:ascii="Times New Roman" w:eastAsia="Times New Roman" w:hAnsi="Times New Roman" w:cs="Times New Roman"/>
                <w:b/>
                <w:bCs/>
                <w:color w:val="000000" w:themeColor="text1"/>
                <w:lang w:eastAsia="pl-PL"/>
              </w:rPr>
            </w:pPr>
            <w:r w:rsidRPr="005D6D61">
              <w:rPr>
                <w:rFonts w:ascii="Times New Roman" w:eastAsia="Times New Roman" w:hAnsi="Times New Roman" w:cs="Times New Roman"/>
                <w:b/>
                <w:bCs/>
                <w:color w:val="000000" w:themeColor="text1"/>
                <w:lang w:eastAsia="pl-PL"/>
              </w:rPr>
              <w:t>221.365,56</w:t>
            </w:r>
          </w:p>
        </w:tc>
      </w:tr>
    </w:tbl>
    <w:p w14:paraId="1744EF19" w14:textId="77777777" w:rsidR="00B349FD" w:rsidRPr="005D6D61" w:rsidRDefault="00B349FD" w:rsidP="00B349FD">
      <w:pPr>
        <w:spacing w:after="0" w:line="360" w:lineRule="auto"/>
        <w:jc w:val="both"/>
        <w:rPr>
          <w:rFonts w:ascii="Times New Roman" w:eastAsia="Times New Roman" w:hAnsi="Times New Roman" w:cs="Times New Roman"/>
          <w:color w:val="000000" w:themeColor="text1"/>
          <w:lang w:eastAsia="pl-PL"/>
        </w:rPr>
      </w:pPr>
    </w:p>
    <w:p w14:paraId="4715C19A" w14:textId="51CE7E3C"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Calibri Light" w:hAnsi="Times New Roman" w:cs="Times New Roman"/>
          <w:color w:val="000000" w:themeColor="text1"/>
          <w:sz w:val="20"/>
          <w:szCs w:val="20"/>
        </w:rPr>
        <w:t>Tabela 9.</w:t>
      </w:r>
      <w:r w:rsidRPr="005D6D61">
        <w:rPr>
          <w:rFonts w:ascii="Times New Roman" w:eastAsia="Times New Roman" w:hAnsi="Times New Roman" w:cs="Times New Roman"/>
          <w:color w:val="000000" w:themeColor="text1"/>
          <w:sz w:val="20"/>
          <w:szCs w:val="20"/>
          <w:lang w:eastAsia="pl-PL"/>
        </w:rPr>
        <w:t xml:space="preserve"> Dofinansowanie na rozwój infrastruktury edukacyjnej</w:t>
      </w:r>
      <w:r w:rsidRPr="005D6D61">
        <w:rPr>
          <w:rFonts w:ascii="Times New Roman" w:eastAsia="Calibri Light" w:hAnsi="Times New Roman" w:cs="Times New Roman"/>
          <w:color w:val="000000" w:themeColor="text1"/>
          <w:sz w:val="20"/>
          <w:szCs w:val="20"/>
        </w:rPr>
        <w:t xml:space="preserve"> w 2023 r.</w:t>
      </w:r>
      <w:r w:rsidRPr="005D6D61">
        <w:rPr>
          <w:rFonts w:ascii="Times New Roman" w:eastAsia="Times New Roman" w:hAnsi="Times New Roman" w:cs="Times New Roman"/>
          <w:color w:val="000000" w:themeColor="text1"/>
          <w:sz w:val="20"/>
          <w:szCs w:val="20"/>
          <w:lang w:eastAsia="pl-PL"/>
        </w:rPr>
        <w:t xml:space="preserve"> ramach Programu Priorytetowego</w:t>
      </w:r>
    </w:p>
    <w:p w14:paraId="6EE5F3D5" w14:textId="79CDB097" w:rsidR="00A84DA3" w:rsidRPr="005D6D61" w:rsidRDefault="00A84DA3" w:rsidP="00A84DA3">
      <w:pPr>
        <w:spacing w:after="0" w:line="24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Times New Roman" w:hAnsi="Times New Roman" w:cs="Times New Roman"/>
          <w:color w:val="000000" w:themeColor="text1"/>
          <w:sz w:val="20"/>
          <w:szCs w:val="20"/>
          <w:lang w:eastAsia="pl-PL"/>
        </w:rPr>
        <w:t xml:space="preserve">                Programu Regionalnego Wsparcia Edukacji Ekologicznej: „Ekopracownia- zielone serce szkoły”  </w:t>
      </w:r>
    </w:p>
    <w:p w14:paraId="4A9561A8" w14:textId="06C81450" w:rsidR="00B349FD" w:rsidRPr="005D6D61" w:rsidRDefault="00A84DA3" w:rsidP="00A84DA3">
      <w:pPr>
        <w:spacing w:after="0" w:line="360" w:lineRule="auto"/>
        <w:jc w:val="both"/>
        <w:rPr>
          <w:rFonts w:ascii="Times New Roman" w:eastAsia="Times New Roman" w:hAnsi="Times New Roman" w:cs="Times New Roman"/>
          <w:color w:val="000000" w:themeColor="text1"/>
          <w:sz w:val="20"/>
          <w:szCs w:val="20"/>
          <w:lang w:eastAsia="pl-PL"/>
        </w:rPr>
      </w:pPr>
      <w:r w:rsidRPr="005D6D61">
        <w:rPr>
          <w:rFonts w:ascii="Times New Roman" w:eastAsia="Times New Roman" w:hAnsi="Times New Roman" w:cs="Times New Roman"/>
          <w:color w:val="000000" w:themeColor="text1"/>
          <w:sz w:val="20"/>
          <w:szCs w:val="20"/>
          <w:lang w:eastAsia="pl-PL"/>
        </w:rPr>
        <w:t xml:space="preserve">                </w:t>
      </w:r>
    </w:p>
    <w:p w14:paraId="43B10EE6" w14:textId="327A2E77" w:rsidR="008E202D" w:rsidRPr="005D6D61" w:rsidRDefault="00B349FD" w:rsidP="00A7163A">
      <w:pPr>
        <w:spacing w:after="0" w:line="360" w:lineRule="auto"/>
        <w:ind w:firstLine="709"/>
        <w:jc w:val="both"/>
        <w:rPr>
          <w:rFonts w:ascii="Times New Roman" w:eastAsia="Segoe UI" w:hAnsi="Times New Roman" w:cs="Times New Roman"/>
          <w:color w:val="000000" w:themeColor="text1"/>
          <w:lang w:eastAsia="pl-PL"/>
        </w:rPr>
      </w:pPr>
      <w:r w:rsidRPr="005D6D61">
        <w:rPr>
          <w:rFonts w:ascii="Times New Roman" w:eastAsia="Calibri Light" w:hAnsi="Times New Roman" w:cs="Times New Roman"/>
          <w:bCs/>
          <w:color w:val="000000" w:themeColor="text1"/>
        </w:rPr>
        <w:t xml:space="preserve">Do naszej szkoły uczęszczał uczeń  z Ukrainy w związku z tym Szkoła Podstawowa w Brzoziu </w:t>
      </w:r>
      <w:r w:rsidRPr="005D6D61">
        <w:rPr>
          <w:rFonts w:ascii="Times New Roman" w:hAnsi="Times New Roman" w:cs="Times New Roman"/>
          <w:color w:val="000000" w:themeColor="text1"/>
        </w:rPr>
        <w:t xml:space="preserve">otrzymała wsparcie finansowe w kwocie 11.518,00 zł ze środków Funduszu Pomocy z przeznaczeniem na realizację dodatkowych zadań oświatowych związanych z kształceniem, wychowaniem i opieką nad dziećmi i uczniami będącymi obywatelami Ukrainy. </w:t>
      </w:r>
      <w:r w:rsidRPr="005D6D61">
        <w:rPr>
          <w:rFonts w:ascii="Times New Roman" w:eastAsia="Calibri Light" w:hAnsi="Times New Roman" w:cs="Times New Roman"/>
          <w:bCs/>
          <w:color w:val="000000" w:themeColor="text1"/>
        </w:rPr>
        <w:t>Szkoła przeznaczyła ww. środki między innymi na artykuły biurowe, pomoce dydaktyczne, wyposażenie oraz  środki czystości.</w:t>
      </w:r>
    </w:p>
    <w:p w14:paraId="50B5FCA0" w14:textId="6C777E55" w:rsidR="007E0C3D" w:rsidRPr="005D6D61" w:rsidRDefault="008E202D" w:rsidP="007E0C3D">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eastAsia="Calibri" w:hAnsi="Times New Roman" w:cs="Times New Roman"/>
          <w:color w:val="000000" w:themeColor="text1"/>
        </w:rPr>
        <w:tab/>
      </w:r>
    </w:p>
    <w:p w14:paraId="34C206C5" w14:textId="77777777" w:rsidR="008E202D" w:rsidRPr="005D6D61" w:rsidRDefault="008E202D" w:rsidP="008E202D">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VIII. ŻŁOBKI</w:t>
      </w:r>
    </w:p>
    <w:p w14:paraId="4D353DF0" w14:textId="77777777" w:rsidR="00A16606" w:rsidRPr="005D6D61" w:rsidRDefault="00A16606" w:rsidP="008E202D">
      <w:pPr>
        <w:spacing w:after="0" w:line="360" w:lineRule="auto"/>
        <w:jc w:val="both"/>
        <w:rPr>
          <w:rFonts w:ascii="Times New Roman" w:eastAsia="Calibri Light" w:hAnsi="Times New Roman" w:cs="Times New Roman"/>
          <w:b/>
          <w:bCs/>
          <w:color w:val="000000" w:themeColor="text1"/>
        </w:rPr>
      </w:pPr>
    </w:p>
    <w:p w14:paraId="128A707C" w14:textId="3B67DEDC"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 xml:space="preserve">Uchwałą nr XIII/82/2020 Rady Gminy Brzozie z dnia 27 stycznia 2020 r. w sprawie utworzenia Samorządowego Żłobka „Brzozowy Gaik” w Brzoziu oraz uchwalenia jego statutu utworzona została samorządowa jednostka budżetowa pod nazwą Samorządowy Żłobek ,,Brzozowy Gaik” w Brzoziu, </w:t>
      </w:r>
      <w:r w:rsidR="00646F50">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 xml:space="preserve">z siedzibą głównej działalności w miejscowości Brzozie 87-313 Brzozie 51 C z Filią w Jajkowie 11B. </w:t>
      </w:r>
    </w:p>
    <w:p w14:paraId="640A125F" w14:textId="77777777"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Projekt przewidywał 16 miejsc opieki żłobkowej, tj. 8 miejsc w siedzibie głównej w Brzoziu oraz 8 miejsc w Filii w Jajkowie.</w:t>
      </w:r>
    </w:p>
    <w:p w14:paraId="716FB1BB" w14:textId="3034EE97" w:rsidR="008E202D" w:rsidRPr="005D6D61" w:rsidRDefault="008E202D" w:rsidP="008E202D">
      <w:pPr>
        <w:spacing w:after="0" w:line="360"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Uchwałą nr XXIV/173/2021 Rady Gminy Brzozie z dnia 30 lipca 2021 r. w sprawie ustalenia statutu Samorządowego Żłobka „Brzozowy Gaik” w Brzoziu ustalono nowy statut Samorządowego Żłobka „Brzozowy Gaik” w Brzoziu oraz likwidację Filii Samorządowego Żłobka „Brzozowy Gaik” </w:t>
      </w:r>
      <w:r w:rsidRPr="005D6D61">
        <w:rPr>
          <w:rFonts w:ascii="Times New Roman" w:eastAsia="Calibri Light" w:hAnsi="Times New Roman" w:cs="Times New Roman"/>
          <w:color w:val="000000" w:themeColor="text1"/>
        </w:rPr>
        <w:br/>
        <w:t xml:space="preserve">w Jajkowie 11B. Następnie uchwałą nr XXIV/174/2021 Rady Gminy Brzozie z dnia 30 lipca 2021 r. </w:t>
      </w:r>
      <w:r w:rsidR="00665819" w:rsidRPr="005D6D61">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 xml:space="preserve">w sprawie utworzenia Samorządowego Żłobka „Brzozowy Gaik” w Jajkowie oraz uchwalenia jego statutu utworzono drugą odrębną placówkę w Jajkowie. </w:t>
      </w:r>
    </w:p>
    <w:p w14:paraId="6502505D" w14:textId="0AC87D8F" w:rsidR="008E202D" w:rsidRPr="005D6D61" w:rsidRDefault="008E202D" w:rsidP="008E202D">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ab/>
        <w:t>Z opieki żłobkowej w roku szkolnym 2022/2023 w Brzoziu korzysta 12 dzieci, a w Jajkowie 12 dzieci (ilość zmienna w zależności od miesiąca)</w:t>
      </w:r>
    </w:p>
    <w:p w14:paraId="160E43C0" w14:textId="3B302595" w:rsidR="00A4110F" w:rsidRPr="005D6D61" w:rsidRDefault="00A4110F" w:rsidP="00E22AFF">
      <w:pPr>
        <w:spacing w:after="0" w:line="360" w:lineRule="auto"/>
        <w:ind w:firstLine="708"/>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Celem Żłobka jest zapewnienie opieki nad dziećmi w wieku od ukończenia 20 tygodnia życia do ukończenia roku szkolnego, w którym dziecko kończy 3 rok życia lub w przypadku, gdy niemożliwe lub utrudnione jest objęcie dziecka wychowaniem przedszkolnym - 4 rok życia.</w:t>
      </w:r>
    </w:p>
    <w:p w14:paraId="78474169" w14:textId="3B4B7C6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r>
      <w:r w:rsidRPr="005D6D61">
        <w:rPr>
          <w:rFonts w:ascii="Times New Roman" w:eastAsia="Calibri Light" w:hAnsi="Times New Roman" w:cs="Times New Roman"/>
          <w:color w:val="000000" w:themeColor="text1"/>
        </w:rPr>
        <w:t>Skierowany jest do osób zamieszkałych na terenie Gminy Brzozie lub pracujących/</w:t>
      </w:r>
      <w:r w:rsidR="00646F50">
        <w:rPr>
          <w:rFonts w:ascii="Times New Roman" w:eastAsia="Calibri Light" w:hAnsi="Times New Roman" w:cs="Times New Roman"/>
          <w:color w:val="000000" w:themeColor="text1"/>
        </w:rPr>
        <w:t xml:space="preserve"> </w:t>
      </w:r>
      <w:r w:rsidRPr="005D6D61">
        <w:rPr>
          <w:rFonts w:ascii="Times New Roman" w:eastAsia="Calibri Light" w:hAnsi="Times New Roman" w:cs="Times New Roman"/>
          <w:color w:val="000000" w:themeColor="text1"/>
        </w:rPr>
        <w:t xml:space="preserve">podejmujących pracę lub uczących się na terenie Gminy Brzozie oraz nieaktywnych zawodowo </w:t>
      </w:r>
      <w:r w:rsidR="00646F50">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z powodu opieki nad dzieckiem do lat 3, w tym bezrobotnych, biernych zawodowo (w tym osób przebywających na urlopach wychowawczych) lub pracujących i opiekujących się dzieckiem do lat 3.</w:t>
      </w:r>
    </w:p>
    <w:p w14:paraId="60A549C3"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t xml:space="preserve">Do zadań Żłobka należy w szczególności: </w:t>
      </w:r>
    </w:p>
    <w:p w14:paraId="400B97FB"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1) opieka nad dziećmi w wieku do lat 3, w ramach której realizowane są funkcje opiekuńcze, </w:t>
      </w:r>
      <w:r w:rsidRPr="005D6D61">
        <w:rPr>
          <w:rFonts w:ascii="Times New Roman" w:eastAsia="Segoe UI" w:hAnsi="Times New Roman" w:cs="Times New Roman"/>
          <w:color w:val="000000" w:themeColor="text1"/>
          <w:lang w:eastAsia="pl-PL"/>
        </w:rPr>
        <w:br/>
        <w:t xml:space="preserve">    wychowawcze i edukacyjne;</w:t>
      </w:r>
    </w:p>
    <w:p w14:paraId="17D23F5E"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2) zapewnienie dziecku opieki w warunkach bytowych zbliżonych do warunków domowych; </w:t>
      </w:r>
    </w:p>
    <w:p w14:paraId="77D5C20D"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3) zagwarantowanie dziecku właściwej opieki pielęgnacyjnej, edukacyjnej przez prowadzenie zajęć </w:t>
      </w:r>
      <w:r w:rsidRPr="005D6D61">
        <w:rPr>
          <w:rFonts w:ascii="Times New Roman" w:eastAsia="Segoe UI" w:hAnsi="Times New Roman" w:cs="Times New Roman"/>
          <w:color w:val="000000" w:themeColor="text1"/>
          <w:lang w:eastAsia="pl-PL"/>
        </w:rPr>
        <w:br/>
        <w:t xml:space="preserve">    zabawowych z elementami edukacji z uwzględnieniem indywidualnych potrzeb dziecka, w tym </w:t>
      </w:r>
      <w:r w:rsidRPr="005D6D61">
        <w:rPr>
          <w:rFonts w:ascii="Times New Roman" w:eastAsia="Segoe UI" w:hAnsi="Times New Roman" w:cs="Times New Roman"/>
          <w:color w:val="000000" w:themeColor="text1"/>
          <w:lang w:eastAsia="pl-PL"/>
        </w:rPr>
        <w:br/>
        <w:t xml:space="preserve">    dziecka niepełnosprawnego; </w:t>
      </w:r>
    </w:p>
    <w:p w14:paraId="5E8262CF"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4) prowadzenie zajęć opiekuńczo-wychowawczych i edukacyjnych uwzględniających rozwój </w:t>
      </w:r>
      <w:r w:rsidRPr="005D6D61">
        <w:rPr>
          <w:rFonts w:ascii="Times New Roman" w:eastAsia="Segoe UI" w:hAnsi="Times New Roman" w:cs="Times New Roman"/>
          <w:color w:val="000000" w:themeColor="text1"/>
          <w:lang w:eastAsia="pl-PL"/>
        </w:rPr>
        <w:br/>
        <w:t xml:space="preserve">    psychomotoryczny dziecka, właściwych do wieku dziecka; </w:t>
      </w:r>
    </w:p>
    <w:p w14:paraId="4B15833A"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5) wspomaganie indywidualnego rozwoju dziecka; </w:t>
      </w:r>
    </w:p>
    <w:p w14:paraId="135834B8"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6) wspomaganie rodziny w wychowaniu dziecka;</w:t>
      </w:r>
    </w:p>
    <w:p w14:paraId="39EB38DB"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7) zapewnienie racjonalnego wyżywienia zgodnie z wiekiem i dietą dziecka;</w:t>
      </w:r>
    </w:p>
    <w:p w14:paraId="0FF10460"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8) kształtowanie u dziecka umiejętności współdziałania w grupie rówieśniczej;</w:t>
      </w:r>
    </w:p>
    <w:p w14:paraId="2C41900C"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 xml:space="preserve">9) zapewnienie dziecku właściwych warunków higieniczno-sanitarnych; </w:t>
      </w:r>
    </w:p>
    <w:p w14:paraId="6A3FE689" w14:textId="77777777" w:rsidR="00A4110F"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10) współdziałanie z rodzicami lub opiekunami w sprawach opieki i wychowania dziecka.</w:t>
      </w:r>
    </w:p>
    <w:p w14:paraId="377ABC0F" w14:textId="19EEFA7D" w:rsidR="001D325B" w:rsidRPr="005D6D61" w:rsidRDefault="00A4110F" w:rsidP="00A4110F">
      <w:pPr>
        <w:spacing w:after="0" w:line="360" w:lineRule="auto"/>
        <w:jc w:val="both"/>
        <w:rPr>
          <w:rFonts w:ascii="Times New Roman" w:eastAsia="Segoe UI" w:hAnsi="Times New Roman" w:cs="Times New Roman"/>
          <w:color w:val="000000" w:themeColor="text1"/>
          <w:lang w:eastAsia="pl-PL"/>
        </w:rPr>
      </w:pPr>
      <w:r w:rsidRPr="005D6D61">
        <w:rPr>
          <w:rFonts w:ascii="Times New Roman" w:eastAsia="Segoe UI" w:hAnsi="Times New Roman" w:cs="Times New Roman"/>
          <w:color w:val="000000" w:themeColor="text1"/>
          <w:lang w:eastAsia="pl-PL"/>
        </w:rPr>
        <w:tab/>
      </w:r>
    </w:p>
    <w:p w14:paraId="44E8B71B" w14:textId="77777777" w:rsidR="0010794B" w:rsidRPr="005D6D61" w:rsidRDefault="0010794B" w:rsidP="00A4110F">
      <w:pPr>
        <w:spacing w:after="0" w:line="360" w:lineRule="auto"/>
        <w:jc w:val="both"/>
        <w:rPr>
          <w:rFonts w:ascii="Times New Roman" w:eastAsia="Segoe UI" w:hAnsi="Times New Roman" w:cs="Times New Roman"/>
          <w:color w:val="000000" w:themeColor="text1"/>
          <w:lang w:eastAsia="pl-PL"/>
        </w:rPr>
      </w:pPr>
    </w:p>
    <w:p w14:paraId="20D463BB" w14:textId="1BA0783C" w:rsidR="003C496D" w:rsidRPr="005D6D61" w:rsidRDefault="00D806C3" w:rsidP="003C496D">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IX</w:t>
      </w:r>
      <w:r w:rsidR="00A4110F" w:rsidRPr="005D6D61">
        <w:rPr>
          <w:rFonts w:ascii="Times New Roman" w:eastAsia="Calibri Light" w:hAnsi="Times New Roman" w:cs="Times New Roman"/>
          <w:b/>
          <w:bCs/>
          <w:color w:val="000000" w:themeColor="text1"/>
          <w:sz w:val="24"/>
          <w:szCs w:val="24"/>
        </w:rPr>
        <w:t>. POMOC SPOŁECZNA</w:t>
      </w:r>
    </w:p>
    <w:p w14:paraId="0F02C89D" w14:textId="77777777" w:rsidR="003C496D" w:rsidRPr="005D6D61" w:rsidRDefault="003C496D" w:rsidP="003C496D">
      <w:pPr>
        <w:spacing w:after="0" w:line="240" w:lineRule="auto"/>
        <w:rPr>
          <w:rFonts w:ascii="Times New Roman" w:eastAsia="Times New Roman" w:hAnsi="Times New Roman" w:cs="Times New Roman"/>
          <w:color w:val="000000" w:themeColor="text1"/>
          <w:lang w:eastAsia="pl-PL"/>
        </w:rPr>
      </w:pPr>
    </w:p>
    <w:p w14:paraId="78D6F40A"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ab/>
        <w:t>Zgodnie z art. 15 ustawy o pomocy społecznej pomoc społeczna polega w szczególności na:</w:t>
      </w:r>
    </w:p>
    <w:p w14:paraId="695D2EFF"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1) przyznawaniu i wypłacaniu przewidzianych ustawą świadczeń;</w:t>
      </w:r>
    </w:p>
    <w:p w14:paraId="36E0E725"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2) pracy socjalnej;</w:t>
      </w:r>
    </w:p>
    <w:p w14:paraId="6D104F9B"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3) prowadzeniu i rozwoju niezbędnej infrastruktury socjalnej;</w:t>
      </w:r>
    </w:p>
    <w:p w14:paraId="25CACCFE"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4) analizie i ocenie zjawisk rodzących zapotrzebowanie na świadczenia z pomocy społecznej;</w:t>
      </w:r>
    </w:p>
    <w:p w14:paraId="70270476"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5) realizacji zadań wynikających z rozeznanych potrzeb społecznych;</w:t>
      </w:r>
    </w:p>
    <w:p w14:paraId="23E31B0E"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eastAsia="Times New Roman" w:hAnsi="Times New Roman" w:cs="Times New Roman"/>
          <w:color w:val="000000" w:themeColor="text1"/>
          <w:lang w:eastAsia="pl-PL"/>
        </w:rPr>
        <w:t>6) rozwijaniu nowych form pomocy społecznej i samopomocy w ramach zidentyfikowanych potrzeb.</w:t>
      </w:r>
    </w:p>
    <w:p w14:paraId="5A91A90C" w14:textId="77777777" w:rsidR="003C496D" w:rsidRPr="005D6D61" w:rsidRDefault="003C496D" w:rsidP="008722F7">
      <w:pPr>
        <w:spacing w:after="0" w:line="360" w:lineRule="auto"/>
        <w:ind w:left="57"/>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lastRenderedPageBreak/>
        <w:t>Obowiązek zapewnienia realizacji zadań pomocy społecznej spoczywa na jednostkach samorządu terytorialnego oraz na organach administracji rządowej w zakresie ustalonym ustawą.</w:t>
      </w:r>
    </w:p>
    <w:p w14:paraId="210F1DB5" w14:textId="304E6D79"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ab/>
        <w:t xml:space="preserve">W 2023 r najczęściej występującymi przyczynami trudnej sytuacji życiowej osób i rodzin,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 xml:space="preserve">a jednocześnie powodami przyznawania świadczeń były: ubóstwo (44 rodziny) i </w:t>
      </w:r>
      <w:r w:rsidRPr="005D6D61">
        <w:rPr>
          <w:rFonts w:ascii="Times New Roman" w:hAnsi="Times New Roman" w:cs="Times New Roman"/>
          <w:color w:val="000000" w:themeColor="text1"/>
        </w:rPr>
        <w:t>potrzeba ochrony macierzyństwa lub wielodzietności</w:t>
      </w:r>
      <w:r w:rsidRPr="005D6D61">
        <w:rPr>
          <w:rFonts w:ascii="Times New Roman" w:eastAsia="Symbol" w:hAnsi="Times New Roman" w:cs="Times New Roman"/>
          <w:color w:val="000000" w:themeColor="text1"/>
        </w:rPr>
        <w:t xml:space="preserve"> (49 rodzin). Kolejnymi najczęściej występującymi powodami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 xml:space="preserve">udzielania pomocy społecznej były: niepełnosprawność (33 rodziny) długotrwała lub ciężka choroba (25 rodzin), bezrobocie (23 rodziny), bezradność w sprawach opiekuńczo-wychowawczych </w:t>
      </w:r>
      <w:r w:rsidR="0010794B" w:rsidRPr="005D6D61">
        <w:rPr>
          <w:rFonts w:ascii="Times New Roman" w:eastAsia="Symbol" w:hAnsi="Times New Roman" w:cs="Times New Roman"/>
          <w:color w:val="000000" w:themeColor="text1"/>
        </w:rPr>
        <w:br/>
      </w:r>
      <w:r w:rsidRPr="005D6D61">
        <w:rPr>
          <w:rFonts w:ascii="Times New Roman" w:eastAsia="Symbol" w:hAnsi="Times New Roman" w:cs="Times New Roman"/>
          <w:color w:val="000000" w:themeColor="text1"/>
        </w:rPr>
        <w:t>i prowadzenia gospodarstwa domowego (8 rodzin) alkoholizm (6 rodzin), , bezdomność (4 osoby).</w:t>
      </w:r>
    </w:p>
    <w:p w14:paraId="5BF37541"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hAnsi="Times New Roman" w:cs="Times New Roman"/>
          <w:color w:val="000000" w:themeColor="text1"/>
        </w:rPr>
        <w:t>Do zadań własnych gminy o charakterze obowiązkowym należy:</w:t>
      </w:r>
    </w:p>
    <w:p w14:paraId="25E629EA"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W ramach zadań własnych wynikających z zakresu pomocy społecznej realizowano m. in.:</w:t>
      </w:r>
    </w:p>
    <w:p w14:paraId="09E2ADAF"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1) zasiłek celowy –61 rodzin, kwota wypłaconych świadczeń </w:t>
      </w:r>
      <w:r w:rsidRPr="005D6D61">
        <w:rPr>
          <w:rStyle w:val="markedcontent"/>
          <w:rFonts w:ascii="Times New Roman" w:hAnsi="Times New Roman" w:cs="Times New Roman"/>
          <w:color w:val="000000" w:themeColor="text1"/>
        </w:rPr>
        <w:t xml:space="preserve">36.941,47 </w:t>
      </w:r>
      <w:r w:rsidRPr="005D6D61">
        <w:rPr>
          <w:rFonts w:ascii="Times New Roman" w:eastAsia="Symbol" w:hAnsi="Times New Roman" w:cs="Times New Roman"/>
          <w:color w:val="000000" w:themeColor="text1"/>
        </w:rPr>
        <w:t>zł w tym w formie:</w:t>
      </w:r>
    </w:p>
    <w:p w14:paraId="582DC47A"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2) usługi opiekuńcze – 12 osób, kwota wydatkowana w 2023 r. </w:t>
      </w:r>
      <w:r w:rsidRPr="005D6D61">
        <w:rPr>
          <w:rStyle w:val="markedcontent"/>
          <w:rFonts w:ascii="Times New Roman" w:hAnsi="Times New Roman" w:cs="Times New Roman"/>
          <w:color w:val="000000" w:themeColor="text1"/>
        </w:rPr>
        <w:t xml:space="preserve">58.333,00 </w:t>
      </w:r>
      <w:r w:rsidRPr="005D6D61">
        <w:rPr>
          <w:rFonts w:ascii="Times New Roman" w:eastAsia="Symbol" w:hAnsi="Times New Roman" w:cs="Times New Roman"/>
          <w:color w:val="000000" w:themeColor="text1"/>
        </w:rPr>
        <w:t xml:space="preserve">zł (wpływy wniesione przez </w:t>
      </w:r>
      <w:r w:rsidRPr="005D6D61">
        <w:rPr>
          <w:rFonts w:ascii="Times New Roman" w:eastAsia="Symbol" w:hAnsi="Times New Roman" w:cs="Times New Roman"/>
          <w:color w:val="000000" w:themeColor="text1"/>
        </w:rPr>
        <w:br/>
        <w:t xml:space="preserve">    podopiecznych </w:t>
      </w:r>
      <w:r w:rsidRPr="005D6D61">
        <w:rPr>
          <w:rStyle w:val="markedcontent"/>
          <w:rFonts w:ascii="Times New Roman" w:hAnsi="Times New Roman" w:cs="Times New Roman"/>
          <w:color w:val="000000" w:themeColor="text1"/>
        </w:rPr>
        <w:t xml:space="preserve">11.015,25 </w:t>
      </w:r>
      <w:r w:rsidRPr="005D6D61">
        <w:rPr>
          <w:rFonts w:ascii="Times New Roman" w:eastAsia="Symbol" w:hAnsi="Times New Roman" w:cs="Times New Roman"/>
          <w:color w:val="000000" w:themeColor="text1"/>
        </w:rPr>
        <w:t xml:space="preserve"> zł);</w:t>
      </w:r>
    </w:p>
    <w:p w14:paraId="6ED7551C"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3) odpłatność za pobyt w domu pomocy społecznej – 4 osoby, kwota wydatkowana w 2023 r. </w:t>
      </w:r>
      <w:r w:rsidRPr="005D6D61">
        <w:rPr>
          <w:rFonts w:ascii="Times New Roman" w:eastAsia="Symbol" w:hAnsi="Times New Roman" w:cs="Times New Roman"/>
          <w:color w:val="000000" w:themeColor="text1"/>
        </w:rPr>
        <w:br/>
        <w:t xml:space="preserve">    </w:t>
      </w:r>
      <w:r w:rsidRPr="005D6D61">
        <w:rPr>
          <w:rStyle w:val="markedcontent"/>
          <w:rFonts w:ascii="Times New Roman" w:hAnsi="Times New Roman" w:cs="Times New Roman"/>
          <w:color w:val="000000" w:themeColor="text1"/>
        </w:rPr>
        <w:t xml:space="preserve">164.017,46 </w:t>
      </w:r>
      <w:r w:rsidRPr="005D6D61">
        <w:rPr>
          <w:rFonts w:ascii="Times New Roman" w:eastAsia="Symbol" w:hAnsi="Times New Roman" w:cs="Times New Roman"/>
          <w:color w:val="000000" w:themeColor="text1"/>
        </w:rPr>
        <w:t>zł;</w:t>
      </w:r>
    </w:p>
    <w:p w14:paraId="55E8F660"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4) Programu wieloletni „Posiłek w szkole i w domu” – na realizację zadania wykorzystano kwotę </w:t>
      </w:r>
      <w:r w:rsidRPr="005D6D61">
        <w:rPr>
          <w:rFonts w:ascii="Times New Roman" w:eastAsia="Symbol" w:hAnsi="Times New Roman" w:cs="Times New Roman"/>
          <w:color w:val="000000" w:themeColor="text1"/>
        </w:rPr>
        <w:br/>
        <w:t xml:space="preserve">     </w:t>
      </w:r>
      <w:r w:rsidRPr="005D6D61">
        <w:rPr>
          <w:rFonts w:ascii="Times New Roman" w:eastAsia="Times New Roman" w:hAnsi="Times New Roman" w:cs="Times New Roman"/>
          <w:color w:val="000000" w:themeColor="text1"/>
          <w:lang w:eastAsia="pl-PL"/>
        </w:rPr>
        <w:t xml:space="preserve">113.199,52 </w:t>
      </w:r>
      <w:r w:rsidRPr="005D6D61">
        <w:rPr>
          <w:rFonts w:ascii="Times New Roman" w:eastAsia="Symbol" w:hAnsi="Times New Roman" w:cs="Times New Roman"/>
          <w:color w:val="000000" w:themeColor="text1"/>
        </w:rPr>
        <w:t>zł (program współfinansowany ze środków budżetu państwa, ale udział środków własnych  w 2023 roku opiewał na kwotę 40.000,00 zł) – 126 rodzin w tym w formie:</w:t>
      </w:r>
    </w:p>
    <w:p w14:paraId="6540AD98"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    a) posiłku – 91 osób (dzieci w szkołach i przedszkolach),</w:t>
      </w:r>
    </w:p>
    <w:p w14:paraId="7D508F8F"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    b) świadczenia pieniężnego na zakup żywności – 35 osób;</w:t>
      </w:r>
    </w:p>
    <w:p w14:paraId="16A05E02"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5) dodatek mieszkaniowy – 8 rodzin, kwota wydatkowana w 2023 r. – </w:t>
      </w:r>
      <w:r w:rsidRPr="005D6D61">
        <w:rPr>
          <w:rFonts w:ascii="Times New Roman" w:hAnsi="Times New Roman" w:cs="Times New Roman"/>
          <w:color w:val="000000" w:themeColor="text1"/>
        </w:rPr>
        <w:t xml:space="preserve">48.430,78 </w:t>
      </w:r>
      <w:r w:rsidRPr="005D6D61">
        <w:rPr>
          <w:rFonts w:ascii="Times New Roman" w:eastAsia="Symbol" w:hAnsi="Times New Roman" w:cs="Times New Roman"/>
          <w:color w:val="000000" w:themeColor="text1"/>
        </w:rPr>
        <w:t>zł</w:t>
      </w:r>
    </w:p>
    <w:p w14:paraId="21432C59" w14:textId="57DDAB1F" w:rsidR="003C496D" w:rsidRPr="005D6D61" w:rsidRDefault="003C496D" w:rsidP="008722F7">
      <w:pPr>
        <w:spacing w:after="0" w:line="360" w:lineRule="auto"/>
        <w:jc w:val="both"/>
        <w:rPr>
          <w:rStyle w:val="markedcontent"/>
          <w:rFonts w:ascii="Times New Roman" w:hAnsi="Times New Roman" w:cs="Times New Roman"/>
          <w:color w:val="000000" w:themeColor="text1"/>
        </w:rPr>
      </w:pPr>
      <w:r w:rsidRPr="005D6D61">
        <w:rPr>
          <w:rFonts w:ascii="Times New Roman" w:eastAsia="Symbol" w:hAnsi="Times New Roman" w:cs="Times New Roman"/>
          <w:color w:val="000000" w:themeColor="text1"/>
        </w:rPr>
        <w:t>6) pomoc w formie</w:t>
      </w:r>
      <w:r w:rsidR="0010794B" w:rsidRPr="005D6D61">
        <w:rPr>
          <w:rFonts w:ascii="Times New Roman" w:eastAsia="Symbol" w:hAnsi="Times New Roman" w:cs="Times New Roman"/>
          <w:color w:val="000000" w:themeColor="text1"/>
        </w:rPr>
        <w:t xml:space="preserve"> – </w:t>
      </w:r>
      <w:r w:rsidRPr="005D6D61">
        <w:rPr>
          <w:rStyle w:val="markedcontent"/>
          <w:rFonts w:ascii="Times New Roman" w:hAnsi="Times New Roman" w:cs="Times New Roman"/>
          <w:color w:val="000000" w:themeColor="text1"/>
        </w:rPr>
        <w:t xml:space="preserve">w schronisku dla osób bezdomnych w  2023 r. przebywały 2 osoby posiadające ostatnie zameldowanie na terenie Gminy Brzozie. Całkowity koszt tego zadania </w:t>
      </w:r>
      <w:r w:rsidR="0010794B" w:rsidRPr="005D6D61">
        <w:rPr>
          <w:rStyle w:val="markedcontent"/>
          <w:rFonts w:ascii="Times New Roman" w:hAnsi="Times New Roman" w:cs="Times New Roman"/>
          <w:color w:val="000000" w:themeColor="text1"/>
        </w:rPr>
        <w:br/>
      </w:r>
      <w:r w:rsidRPr="005D6D61">
        <w:rPr>
          <w:rStyle w:val="markedcontent"/>
          <w:rFonts w:ascii="Times New Roman" w:hAnsi="Times New Roman" w:cs="Times New Roman"/>
          <w:color w:val="000000" w:themeColor="text1"/>
        </w:rPr>
        <w:t xml:space="preserve">w 2023 r. wyniósł 4608,00 zł. </w:t>
      </w:r>
    </w:p>
    <w:p w14:paraId="29091FF6" w14:textId="3405E579" w:rsidR="003C496D" w:rsidRDefault="003C496D" w:rsidP="008722F7">
      <w:pPr>
        <w:spacing w:after="0" w:line="360" w:lineRule="auto"/>
        <w:jc w:val="both"/>
        <w:rPr>
          <w:rFonts w:ascii="Times New Roman" w:hAnsi="Times New Roman" w:cs="Times New Roman"/>
          <w:color w:val="000000" w:themeColor="text1"/>
        </w:rPr>
      </w:pPr>
      <w:r w:rsidRPr="005D6D61">
        <w:rPr>
          <w:rStyle w:val="markedcontent"/>
          <w:rFonts w:ascii="Times New Roman" w:hAnsi="Times New Roman" w:cs="Times New Roman"/>
          <w:color w:val="000000" w:themeColor="text1"/>
        </w:rPr>
        <w:t xml:space="preserve">7) </w:t>
      </w:r>
      <w:r w:rsidRPr="005D6D61">
        <w:rPr>
          <w:rFonts w:ascii="Times New Roman" w:eastAsia="Times New Roman" w:hAnsi="Times New Roman" w:cs="Times New Roman"/>
          <w:color w:val="000000" w:themeColor="text1"/>
          <w:lang w:eastAsia="pl-PL"/>
        </w:rPr>
        <w:t xml:space="preserve">Program Operacyjny Pomoc Żywnościowa 2014-2020 Podprogram 2021 PLUS - </w:t>
      </w:r>
      <w:r w:rsidRPr="005D6D61">
        <w:rPr>
          <w:rFonts w:ascii="Times New Roman" w:hAnsi="Times New Roman" w:cs="Times New Roman"/>
          <w:color w:val="000000" w:themeColor="text1"/>
        </w:rPr>
        <w:t>Koszt magazynowania i obsługi w/w programu w 2023 r. wyniósł  1184,40 zł. Pomocą objęto 168 osób</w:t>
      </w:r>
      <w:r w:rsidR="00646F50">
        <w:rPr>
          <w:rFonts w:ascii="Times New Roman" w:hAnsi="Times New Roman" w:cs="Times New Roman"/>
          <w:color w:val="000000" w:themeColor="text1"/>
        </w:rPr>
        <w:t>.</w:t>
      </w:r>
    </w:p>
    <w:p w14:paraId="1CF2F930" w14:textId="77777777" w:rsidR="00646F50" w:rsidRPr="005D6D61" w:rsidRDefault="00646F50" w:rsidP="008722F7">
      <w:pPr>
        <w:spacing w:after="0" w:line="360" w:lineRule="auto"/>
        <w:jc w:val="both"/>
        <w:rPr>
          <w:rFonts w:ascii="Times New Roman" w:hAnsi="Times New Roman" w:cs="Times New Roman"/>
          <w:color w:val="000000" w:themeColor="text1"/>
        </w:rPr>
      </w:pPr>
    </w:p>
    <w:p w14:paraId="5E1BDABC" w14:textId="59F05555" w:rsidR="003C496D" w:rsidRPr="00646F50" w:rsidRDefault="00646F50" w:rsidP="008722F7">
      <w:pPr>
        <w:spacing w:after="0" w:line="360" w:lineRule="auto"/>
        <w:jc w:val="both"/>
        <w:rPr>
          <w:rFonts w:ascii="Times New Roman" w:eastAsia="Calibri Light" w:hAnsi="Times New Roman" w:cs="Times New Roman"/>
          <w:color w:val="000000" w:themeColor="text1"/>
        </w:rPr>
      </w:pPr>
      <w:r w:rsidRPr="00646F50">
        <w:rPr>
          <w:rFonts w:ascii="Times New Roman" w:eastAsia="Calibri Light" w:hAnsi="Times New Roman" w:cs="Times New Roman"/>
          <w:color w:val="000000" w:themeColor="text1"/>
        </w:rPr>
        <w:tab/>
      </w:r>
      <w:r w:rsidR="003C496D" w:rsidRPr="00646F50">
        <w:rPr>
          <w:rFonts w:ascii="Times New Roman" w:eastAsia="Calibri Light" w:hAnsi="Times New Roman" w:cs="Times New Roman"/>
          <w:color w:val="000000" w:themeColor="text1"/>
        </w:rPr>
        <w:t>W ramach zadań zleconych realizowano następujące zadania:</w:t>
      </w:r>
    </w:p>
    <w:p w14:paraId="6DA34B3D"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1) zasiłek  stały – 12 rodzin, kwota wypłaconych świadczeń </w:t>
      </w:r>
      <w:r w:rsidRPr="005D6D61">
        <w:rPr>
          <w:rStyle w:val="markedcontent"/>
          <w:rFonts w:ascii="Times New Roman" w:hAnsi="Times New Roman" w:cs="Times New Roman"/>
          <w:color w:val="000000" w:themeColor="text1"/>
        </w:rPr>
        <w:t xml:space="preserve">79.385,00 </w:t>
      </w:r>
      <w:r w:rsidRPr="005D6D61">
        <w:rPr>
          <w:rFonts w:ascii="Times New Roman" w:eastAsia="Symbol" w:hAnsi="Times New Roman" w:cs="Times New Roman"/>
          <w:color w:val="000000" w:themeColor="text1"/>
        </w:rPr>
        <w:t>zł;</w:t>
      </w:r>
    </w:p>
    <w:p w14:paraId="2C8A6769" w14:textId="77777777" w:rsidR="003C496D" w:rsidRPr="005D6D61" w:rsidRDefault="003C496D" w:rsidP="008722F7">
      <w:pPr>
        <w:spacing w:after="0" w:line="360" w:lineRule="auto"/>
        <w:jc w:val="both"/>
        <w:rPr>
          <w:rFonts w:ascii="Times New Roman" w:eastAsia="Symbol" w:hAnsi="Times New Roman" w:cs="Times New Roman"/>
          <w:color w:val="000000" w:themeColor="text1"/>
        </w:rPr>
      </w:pPr>
      <w:r w:rsidRPr="005D6D61">
        <w:rPr>
          <w:rFonts w:ascii="Times New Roman" w:eastAsia="Symbol" w:hAnsi="Times New Roman" w:cs="Times New Roman"/>
          <w:color w:val="000000" w:themeColor="text1"/>
        </w:rPr>
        <w:t xml:space="preserve">2) zasiłek okresowy – 36 rodzin, kwota wypłaconych świadczeń </w:t>
      </w:r>
      <w:r w:rsidRPr="005D6D61">
        <w:rPr>
          <w:rStyle w:val="markedcontent"/>
          <w:rFonts w:ascii="Times New Roman" w:hAnsi="Times New Roman" w:cs="Times New Roman"/>
          <w:color w:val="000000" w:themeColor="text1"/>
        </w:rPr>
        <w:t xml:space="preserve">85.749,00 </w:t>
      </w:r>
      <w:r w:rsidRPr="005D6D61">
        <w:rPr>
          <w:rFonts w:ascii="Times New Roman" w:eastAsia="Symbol" w:hAnsi="Times New Roman" w:cs="Times New Roman"/>
          <w:color w:val="000000" w:themeColor="text1"/>
        </w:rPr>
        <w:t>zł;</w:t>
      </w:r>
    </w:p>
    <w:p w14:paraId="54ADF18C" w14:textId="77777777"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3</w:t>
      </w:r>
      <w:r w:rsidRPr="005D6D61">
        <w:rPr>
          <w:rFonts w:ascii="Times New Roman" w:hAnsi="Times New Roman" w:cs="Times New Roman"/>
          <w:color w:val="000000" w:themeColor="text1"/>
        </w:rPr>
        <w:t xml:space="preserve">) specjalistyczne usługi opiekuńcze dla dzieci z zaburzeniami psychicznymi,  pozbawionymi dostępu </w:t>
      </w:r>
      <w:r w:rsidRPr="005D6D61">
        <w:rPr>
          <w:rFonts w:ascii="Times New Roman" w:hAnsi="Times New Roman" w:cs="Times New Roman"/>
          <w:color w:val="000000" w:themeColor="text1"/>
        </w:rPr>
        <w:br/>
        <w:t xml:space="preserve">    do zajęć rehabilitacyjnych i rewalidacyjno – wychowawczych (4 dzieci w 2023 r. kwota </w:t>
      </w:r>
      <w:r w:rsidRPr="005D6D61">
        <w:rPr>
          <w:rFonts w:ascii="Times New Roman" w:hAnsi="Times New Roman" w:cs="Times New Roman"/>
          <w:color w:val="000000" w:themeColor="text1"/>
        </w:rPr>
        <w:br/>
        <w:t xml:space="preserve">    wydatkowana </w:t>
      </w:r>
      <w:r w:rsidRPr="005D6D61">
        <w:rPr>
          <w:rStyle w:val="markedcontent"/>
          <w:rFonts w:ascii="Times New Roman" w:hAnsi="Times New Roman" w:cs="Times New Roman"/>
          <w:color w:val="000000" w:themeColor="text1"/>
        </w:rPr>
        <w:t xml:space="preserve">129.730,00 </w:t>
      </w:r>
      <w:r w:rsidRPr="005D6D61">
        <w:rPr>
          <w:rFonts w:ascii="Times New Roman" w:hAnsi="Times New Roman" w:cs="Times New Roman"/>
          <w:color w:val="000000" w:themeColor="text1"/>
        </w:rPr>
        <w:t xml:space="preserve">zł; wpływy wniesione przez podopiecznych </w:t>
      </w:r>
      <w:r w:rsidRPr="005D6D61">
        <w:rPr>
          <w:rStyle w:val="markedcontent"/>
          <w:rFonts w:ascii="Times New Roman" w:hAnsi="Times New Roman" w:cs="Times New Roman"/>
          <w:color w:val="000000" w:themeColor="text1"/>
        </w:rPr>
        <w:t xml:space="preserve">14.451,71 </w:t>
      </w:r>
      <w:r w:rsidRPr="005D6D61">
        <w:rPr>
          <w:rFonts w:ascii="Times New Roman" w:hAnsi="Times New Roman" w:cs="Times New Roman"/>
          <w:color w:val="000000" w:themeColor="text1"/>
        </w:rPr>
        <w:t>zł;</w:t>
      </w:r>
    </w:p>
    <w:p w14:paraId="30186FDC" w14:textId="4443E911"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4)  wynagrodzenie należne opiekunowi prawnemu z tytułu sprawowania opieki przyznane przez sąd – </w:t>
      </w:r>
      <w:r w:rsidRPr="005D6D61">
        <w:rPr>
          <w:rFonts w:ascii="Times New Roman" w:hAnsi="Times New Roman" w:cs="Times New Roman"/>
          <w:color w:val="000000" w:themeColor="text1"/>
        </w:rPr>
        <w:br/>
        <w:t xml:space="preserve">    2 osoby, kwota wypłaconych świadczeń 9.600,00 zł dotacja wynikająca z obsługi zadania 144,00 zł</w:t>
      </w:r>
      <w:r w:rsidR="00646F50">
        <w:rPr>
          <w:rFonts w:ascii="Times New Roman" w:hAnsi="Times New Roman" w:cs="Times New Roman"/>
          <w:color w:val="000000" w:themeColor="text1"/>
        </w:rPr>
        <w:t>;</w:t>
      </w:r>
    </w:p>
    <w:p w14:paraId="34882942" w14:textId="689A6260"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 xml:space="preserve">5) stypendia i zasiłki szkolne – stypendium szkolne w 2023 r. przyznane zostało 15 uczniom oraz </w:t>
      </w:r>
      <w:r w:rsidR="008722F7" w:rsidRPr="005D6D61">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3 uczniów otrzymało zasiłek szkolny (kwota dotacji 19.067,20 zł, środki własne 4.706,80 zł);</w:t>
      </w:r>
    </w:p>
    <w:p w14:paraId="66A396C0" w14:textId="7C510A0A" w:rsidR="003C496D" w:rsidRPr="005D6D61" w:rsidRDefault="003C496D" w:rsidP="008722F7">
      <w:pPr>
        <w:spacing w:after="0" w:line="360" w:lineRule="auto"/>
        <w:jc w:val="both"/>
        <w:rPr>
          <w:rFonts w:ascii="Times New Roman" w:hAnsi="Times New Roman" w:cs="Times New Roman"/>
          <w:b/>
          <w:bCs/>
          <w:color w:val="000000" w:themeColor="text1"/>
        </w:rPr>
      </w:pPr>
      <w:r w:rsidRPr="005D6D61">
        <w:rPr>
          <w:rFonts w:ascii="Times New Roman" w:hAnsi="Times New Roman" w:cs="Times New Roman"/>
          <w:color w:val="000000" w:themeColor="text1"/>
        </w:rPr>
        <w:t>6) świadczenia rodzinne wraz z dodatkami – w 2023 r. ogółem wypłacono 2.213.924,00 zł</w:t>
      </w:r>
      <w:r w:rsidRPr="005D6D61">
        <w:rPr>
          <w:rFonts w:ascii="Times New Roman" w:hAnsi="Times New Roman" w:cs="Times New Roman"/>
          <w:b/>
          <w:bCs/>
          <w:color w:val="000000" w:themeColor="text1"/>
        </w:rPr>
        <w:t xml:space="preserve"> </w:t>
      </w:r>
      <w:r w:rsidR="00646F50">
        <w:rPr>
          <w:rFonts w:ascii="Times New Roman" w:hAnsi="Times New Roman" w:cs="Times New Roman"/>
          <w:b/>
          <w:bCs/>
          <w:color w:val="000000" w:themeColor="text1"/>
        </w:rPr>
        <w:t>;</w:t>
      </w:r>
    </w:p>
    <w:p w14:paraId="2CDB326C" w14:textId="20C93968" w:rsidR="003C496D" w:rsidRPr="005D6D61" w:rsidRDefault="008722F7"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    </w:t>
      </w:r>
      <w:r w:rsidR="003C496D" w:rsidRPr="005D6D61">
        <w:rPr>
          <w:rFonts w:ascii="Times New Roman" w:hAnsi="Times New Roman" w:cs="Times New Roman"/>
          <w:color w:val="000000" w:themeColor="text1"/>
        </w:rPr>
        <w:t xml:space="preserve">a) pomocą w formie świadczenia wychowawczego - </w:t>
      </w:r>
      <w:r w:rsidR="003C496D" w:rsidRPr="005D6D61">
        <w:rPr>
          <w:rStyle w:val="hgkelc"/>
          <w:rFonts w:ascii="Times New Roman" w:hAnsi="Times New Roman" w:cs="Times New Roman"/>
          <w:color w:val="000000" w:themeColor="text1"/>
        </w:rPr>
        <w:t xml:space="preserve">Przyjmowaniem wniosków o świadczenie </w:t>
      </w:r>
      <w:r w:rsidRPr="005D6D61">
        <w:rPr>
          <w:rStyle w:val="hgkelc"/>
          <w:rFonts w:ascii="Times New Roman" w:hAnsi="Times New Roman" w:cs="Times New Roman"/>
          <w:color w:val="000000" w:themeColor="text1"/>
        </w:rPr>
        <w:t xml:space="preserve"> </w:t>
      </w:r>
      <w:r w:rsidRPr="005D6D61">
        <w:rPr>
          <w:rStyle w:val="hgkelc"/>
          <w:rFonts w:ascii="Times New Roman" w:hAnsi="Times New Roman" w:cs="Times New Roman"/>
          <w:color w:val="000000" w:themeColor="text1"/>
        </w:rPr>
        <w:br/>
        <w:t xml:space="preserve">        </w:t>
      </w:r>
      <w:r w:rsidR="003C496D" w:rsidRPr="005D6D61">
        <w:rPr>
          <w:rStyle w:val="hgkelc"/>
          <w:rFonts w:ascii="Times New Roman" w:hAnsi="Times New Roman" w:cs="Times New Roman"/>
          <w:color w:val="000000" w:themeColor="text1"/>
        </w:rPr>
        <w:t>wychowawcze, ich rozpatrywaniem oraz przyznawaniem i wypłatą tego świadczenia od</w:t>
      </w:r>
      <w:r w:rsidRPr="005D6D61">
        <w:rPr>
          <w:rStyle w:val="hgkelc"/>
          <w:rFonts w:ascii="Times New Roman" w:hAnsi="Times New Roman" w:cs="Times New Roman"/>
          <w:color w:val="000000" w:themeColor="text1"/>
        </w:rPr>
        <w:br/>
        <w:t xml:space="preserve">        </w:t>
      </w:r>
      <w:r w:rsidR="00646F50">
        <w:rPr>
          <w:rStyle w:val="hgkelc"/>
          <w:rFonts w:ascii="Times New Roman" w:hAnsi="Times New Roman" w:cs="Times New Roman"/>
          <w:color w:val="000000" w:themeColor="text1"/>
        </w:rPr>
        <w:t xml:space="preserve"> </w:t>
      </w:r>
      <w:r w:rsidR="003C496D" w:rsidRPr="005D6D61">
        <w:rPr>
          <w:rStyle w:val="hgkelc"/>
          <w:rFonts w:ascii="Times New Roman" w:hAnsi="Times New Roman" w:cs="Times New Roman"/>
          <w:color w:val="000000" w:themeColor="text1"/>
        </w:rPr>
        <w:t xml:space="preserve">czerwca 2022 r. zajmuje się Zakład Ubezpieczeń Społecznych.  Zadaniem Gminy jest </w:t>
      </w:r>
      <w:r w:rsidRPr="005D6D61">
        <w:rPr>
          <w:rStyle w:val="hgkelc"/>
          <w:rFonts w:ascii="Times New Roman" w:hAnsi="Times New Roman" w:cs="Times New Roman"/>
          <w:color w:val="000000" w:themeColor="text1"/>
        </w:rPr>
        <w:br/>
        <w:t xml:space="preserve">         </w:t>
      </w:r>
      <w:r w:rsidR="00646F50">
        <w:rPr>
          <w:rStyle w:val="hgkelc"/>
          <w:rFonts w:ascii="Times New Roman" w:hAnsi="Times New Roman" w:cs="Times New Roman"/>
          <w:color w:val="000000" w:themeColor="text1"/>
        </w:rPr>
        <w:t xml:space="preserve"> </w:t>
      </w:r>
      <w:r w:rsidR="003C496D" w:rsidRPr="005D6D61">
        <w:rPr>
          <w:rStyle w:val="hgkelc"/>
          <w:rFonts w:ascii="Times New Roman" w:hAnsi="Times New Roman" w:cs="Times New Roman"/>
          <w:color w:val="000000" w:themeColor="text1"/>
        </w:rPr>
        <w:t xml:space="preserve">koordynacja  </w:t>
      </w:r>
      <w:r w:rsidR="003C496D" w:rsidRPr="005D6D61">
        <w:rPr>
          <w:rFonts w:ascii="Times New Roman" w:hAnsi="Times New Roman" w:cs="Times New Roman"/>
          <w:color w:val="000000" w:themeColor="text1"/>
        </w:rPr>
        <w:t xml:space="preserve">świadczeń wychowawczych (m.in. ewentualna wypłata świadczeń </w:t>
      </w:r>
      <w:r w:rsidRPr="005D6D61">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i związane</w:t>
      </w:r>
      <w:r w:rsidRPr="005D6D61">
        <w:rPr>
          <w:rFonts w:ascii="Times New Roman" w:hAnsi="Times New Roman" w:cs="Times New Roman"/>
          <w:color w:val="000000" w:themeColor="text1"/>
        </w:rPr>
        <w:t xml:space="preserve"> </w:t>
      </w:r>
      <w:r w:rsidR="003C496D" w:rsidRPr="005D6D61">
        <w:rPr>
          <w:rFonts w:ascii="Times New Roman" w:hAnsi="Times New Roman" w:cs="Times New Roman"/>
          <w:color w:val="000000" w:themeColor="text1"/>
        </w:rPr>
        <w:t xml:space="preserve">z tym formalności m.in. sporządzanie list wypłat, przygotowywanie decyzji </w:t>
      </w:r>
      <w:r w:rsidRPr="005D6D61">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administracyjnych itp., sporządzanie sprawozdań świadczeń wychowawczych). Realizatorem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tego zadania jest GOPS w Brzoziu. W 2023 r. nie zrealizowano ani jednej wypłaty świadczenia</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wychowawczego natomiast wyegzekwowano nienależnie pobrane świadczenia wychowawcze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 xml:space="preserve">w wysokości 10.500,00 zł. Stan nienależnie pobranych świadczeń wychowawczych na </w:t>
      </w:r>
      <w:r w:rsidR="00646F50">
        <w:rPr>
          <w:rFonts w:ascii="Times New Roman" w:hAnsi="Times New Roman" w:cs="Times New Roman"/>
          <w:color w:val="000000" w:themeColor="text1"/>
        </w:rPr>
        <w:br/>
        <w:t xml:space="preserve">          </w:t>
      </w:r>
      <w:r w:rsidR="003C496D" w:rsidRPr="005D6D61">
        <w:rPr>
          <w:rFonts w:ascii="Times New Roman" w:hAnsi="Times New Roman" w:cs="Times New Roman"/>
          <w:color w:val="000000" w:themeColor="text1"/>
        </w:rPr>
        <w:t>31.12.2023 r. wyniósł 3.500,00 zł</w:t>
      </w:r>
      <w:r w:rsidR="00646F50">
        <w:rPr>
          <w:rFonts w:ascii="Times New Roman" w:hAnsi="Times New Roman" w:cs="Times New Roman"/>
          <w:color w:val="000000" w:themeColor="text1"/>
        </w:rPr>
        <w:t>;</w:t>
      </w:r>
    </w:p>
    <w:p w14:paraId="702A1792" w14:textId="4BFB0BCE"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7) Fundusz Alimentacyjny - ze świadczenia alimentacyjnego w 2023 r. korzystało 12 rodzin, kwota</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świadczeń z FA w 2023 r. 82.051,00 zł, Zobowiązania finansowe świadczeń z funduszu</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alimentacyjnego oraz zaliczki alimentacyjnej na dzień 31.12.2023 r. posiadało 34 dłużników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alimentacyjnych na kwotę 899.700,28 zł oraz 499.598,25 zł odsetek </w:t>
      </w:r>
      <w:bookmarkStart w:id="4" w:name="_Hlk166763215"/>
      <w:r w:rsidRPr="005D6D61">
        <w:rPr>
          <w:rFonts w:ascii="Times New Roman" w:hAnsi="Times New Roman" w:cs="Times New Roman"/>
          <w:color w:val="000000" w:themeColor="text1"/>
        </w:rPr>
        <w:t xml:space="preserve">kwota zwrócona przez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dłużników alimentacyjnych z tytułu wypłaconych świadczeń z FA i zaliczki alimentacyjnej w 2023 r.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wyniosła 33.076,97 zł</w:t>
      </w:r>
      <w:r w:rsidR="00646F50">
        <w:rPr>
          <w:rFonts w:ascii="Times New Roman" w:hAnsi="Times New Roman" w:cs="Times New Roman"/>
          <w:color w:val="000000" w:themeColor="text1"/>
        </w:rPr>
        <w:t>;</w:t>
      </w:r>
    </w:p>
    <w:bookmarkEnd w:id="4"/>
    <w:p w14:paraId="19D7410A" w14:textId="000BA4B0"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8) Karta Dużej Rodziny – w 2023 r. KDR wydano 114 dla 54 rodzin  kwota na realizację zadania </w:t>
      </w:r>
      <w:r w:rsidR="00646F50">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 2023 r. wyniosła 1364,00 zł</w:t>
      </w:r>
      <w:r w:rsidR="00646F50">
        <w:rPr>
          <w:rFonts w:ascii="Times New Roman" w:hAnsi="Times New Roman" w:cs="Times New Roman"/>
          <w:color w:val="000000" w:themeColor="text1"/>
        </w:rPr>
        <w:t>;</w:t>
      </w:r>
    </w:p>
    <w:p w14:paraId="71E6DFFE" w14:textId="775409BA"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9) Fundusz Pomocowy - Na terenie Gminy Brzozie w 2023 r. na dzień 31.12.2023 r. przebywało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8 uchodźców ze statusem UKR. Wszyscy zamieszkiwali w kwaterach prywatnych, z czego tylko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1 osoba kwalifikowała się do pomocy w ramach art. 13 ustawy z dnia </w:t>
      </w:r>
      <w:r w:rsidRPr="005D6D61">
        <w:rPr>
          <w:rFonts w:ascii="Times New Roman" w:eastAsia="Times New Roman" w:hAnsi="Times New Roman" w:cs="Times New Roman"/>
          <w:color w:val="000000" w:themeColor="text1"/>
          <w:lang w:eastAsia="pl-PL"/>
        </w:rPr>
        <w:t xml:space="preserve">z dnia 12 marca 2022 r.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o pomocy obywatelom Ukrainy w związku z konfliktem zbrojnym na terytorium tego państwa tzw.</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 „świadczenie 40”. Z tego tytułu w 2023 r. wypłacono kwotę 1200,00 zł. W 2023 r 1 osobie ze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statusem UKR wypłacono zasiłek stały oraz opłacono składkę zdrowotną na łączną kwotę 1161,84 zł</w:t>
      </w:r>
      <w:r w:rsidR="00960D0F">
        <w:rPr>
          <w:rFonts w:ascii="Times New Roman" w:eastAsia="Times New Roman" w:hAnsi="Times New Roman" w:cs="Times New Roman"/>
          <w:color w:val="000000" w:themeColor="text1"/>
          <w:lang w:eastAsia="pl-PL"/>
        </w:rPr>
        <w:t xml:space="preserve">,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 4 osoby posiadające status UKR skorzystały z pomocy w postaci produktów żywnościowych </w:t>
      </w:r>
      <w:r w:rsidR="00960D0F">
        <w:rPr>
          <w:rFonts w:ascii="Times New Roman" w:eastAsia="Times New Roman" w:hAnsi="Times New Roman" w:cs="Times New Roman"/>
          <w:color w:val="000000" w:themeColor="text1"/>
          <w:lang w:eastAsia="pl-PL"/>
        </w:rPr>
        <w:br/>
        <w:t xml:space="preserve">    </w:t>
      </w:r>
      <w:r w:rsidRPr="005D6D61">
        <w:rPr>
          <w:rFonts w:ascii="Times New Roman" w:eastAsia="Times New Roman" w:hAnsi="Times New Roman" w:cs="Times New Roman"/>
          <w:color w:val="000000" w:themeColor="text1"/>
          <w:lang w:eastAsia="pl-PL"/>
        </w:rPr>
        <w:t xml:space="preserve">z </w:t>
      </w:r>
      <w:r w:rsidRPr="005D6D61">
        <w:rPr>
          <w:rFonts w:ascii="Times New Roman" w:hAnsi="Times New Roman" w:cs="Times New Roman"/>
          <w:color w:val="000000" w:themeColor="text1"/>
        </w:rPr>
        <w:t xml:space="preserve">Programu Operacyjnego Pomoc Żywnościowa 2014-2020, Podprogram 2021 Plus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współfinansowanego ze środków Unii Europejskiej Funduszu Najbardziej Potrzebującym.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 xml:space="preserve">Partycypowanie w kosztach magazynowania oraz obsługi programu bezpłatne. </w:t>
      </w:r>
    </w:p>
    <w:p w14:paraId="412BF86D" w14:textId="45938B7E"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10) realizacja Programu Korpus Wsparcia Seniorów na rok 2023, realizowano moduł II, z tej formy </w:t>
      </w:r>
      <w:r w:rsidR="00960D0F">
        <w:rPr>
          <w:rFonts w:ascii="Times New Roman" w:hAnsi="Times New Roman" w:cs="Times New Roman"/>
          <w:color w:val="000000" w:themeColor="text1"/>
        </w:rPr>
        <w:br/>
        <w:t xml:space="preserve">      </w:t>
      </w:r>
      <w:r w:rsidRPr="005D6D61">
        <w:rPr>
          <w:rFonts w:ascii="Times New Roman" w:hAnsi="Times New Roman" w:cs="Times New Roman"/>
          <w:color w:val="000000" w:themeColor="text1"/>
        </w:rPr>
        <w:t>wsparcia opieki na odległość skorzystało 15 osób powyżej 65 roku życia, wydatki na</w:t>
      </w:r>
      <w:r w:rsidR="00960D0F">
        <w:rPr>
          <w:rFonts w:ascii="Times New Roman" w:hAnsi="Times New Roman" w:cs="Times New Roman"/>
          <w:color w:val="000000" w:themeColor="text1"/>
        </w:rPr>
        <w:t xml:space="preserve"> ten</w:t>
      </w:r>
      <w:r w:rsidRPr="005D6D61">
        <w:rPr>
          <w:rFonts w:ascii="Times New Roman" w:hAnsi="Times New Roman" w:cs="Times New Roman"/>
          <w:color w:val="000000" w:themeColor="text1"/>
        </w:rPr>
        <w:t xml:space="preserve"> cel </w:t>
      </w:r>
      <w:r w:rsidR="00960D0F">
        <w:rPr>
          <w:rFonts w:ascii="Times New Roman" w:hAnsi="Times New Roman" w:cs="Times New Roman"/>
          <w:color w:val="000000" w:themeColor="text1"/>
        </w:rPr>
        <w:br/>
        <w:t xml:space="preserve">      </w:t>
      </w:r>
      <w:r w:rsidRPr="005D6D61">
        <w:rPr>
          <w:rFonts w:ascii="Times New Roman" w:eastAsia="Times New Roman" w:hAnsi="Times New Roman" w:cs="Times New Roman"/>
          <w:color w:val="000000" w:themeColor="text1"/>
          <w:lang w:eastAsia="pl-PL"/>
        </w:rPr>
        <w:t>13.829,02 zł</w:t>
      </w:r>
      <w:r w:rsidRPr="005D6D61">
        <w:rPr>
          <w:rFonts w:ascii="Times New Roman" w:hAnsi="Times New Roman" w:cs="Times New Roman"/>
          <w:color w:val="000000" w:themeColor="text1"/>
        </w:rPr>
        <w:t xml:space="preserve">  (</w:t>
      </w:r>
      <w:r w:rsidRPr="005D6D61">
        <w:rPr>
          <w:rFonts w:ascii="Times New Roman" w:eastAsia="Times New Roman" w:hAnsi="Times New Roman" w:cs="Times New Roman"/>
          <w:color w:val="000000" w:themeColor="text1"/>
          <w:lang w:eastAsia="pl-PL"/>
        </w:rPr>
        <w:t xml:space="preserve">7.966,90 zł </w:t>
      </w:r>
      <w:r w:rsidRPr="005D6D61">
        <w:rPr>
          <w:rFonts w:ascii="Times New Roman" w:hAnsi="Times New Roman" w:cs="Times New Roman"/>
          <w:color w:val="000000" w:themeColor="text1"/>
        </w:rPr>
        <w:t>dofinansowanie,</w:t>
      </w:r>
      <w:r w:rsidRPr="005D6D61">
        <w:rPr>
          <w:rFonts w:ascii="Times New Roman" w:eastAsia="Times New Roman" w:hAnsi="Times New Roman" w:cs="Times New Roman"/>
          <w:color w:val="000000" w:themeColor="text1"/>
          <w:lang w:eastAsia="pl-PL"/>
        </w:rPr>
        <w:t xml:space="preserve"> 5.862,12 zł wkład własny</w:t>
      </w:r>
      <w:r w:rsidRPr="005D6D61">
        <w:rPr>
          <w:rFonts w:ascii="Times New Roman" w:hAnsi="Times New Roman" w:cs="Times New Roman"/>
          <w:color w:val="000000" w:themeColor="text1"/>
        </w:rPr>
        <w:t xml:space="preserve"> ).</w:t>
      </w:r>
    </w:p>
    <w:p w14:paraId="4EE64FD4" w14:textId="4BCA75ED"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lastRenderedPageBreak/>
        <w:tab/>
        <w:t xml:space="preserve">Ponadto Gminny Ośrodek Pomocy Społecznej w ramach „Programu Czyste Powietrze”                     w 2023 r. wydał 51 zaświadczeń o wysokości przeciętnego miesięcznego dochodu przypadającego </w:t>
      </w:r>
      <w:r w:rsidR="00646F50">
        <w:rPr>
          <w:rFonts w:ascii="Times New Roman" w:hAnsi="Times New Roman" w:cs="Times New Roman"/>
          <w:color w:val="000000" w:themeColor="text1"/>
        </w:rPr>
        <w:br/>
      </w:r>
      <w:r w:rsidRPr="005D6D61">
        <w:rPr>
          <w:rFonts w:ascii="Times New Roman" w:hAnsi="Times New Roman" w:cs="Times New Roman"/>
          <w:color w:val="000000" w:themeColor="text1"/>
        </w:rPr>
        <w:t xml:space="preserve">na jednego członka gospodarstwa domowego. </w:t>
      </w:r>
    </w:p>
    <w:p w14:paraId="749156DF" w14:textId="78056CE3"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eastAsia="Calibri Light" w:hAnsi="Times New Roman" w:cs="Times New Roman"/>
          <w:color w:val="000000" w:themeColor="text1"/>
        </w:rPr>
        <w:tab/>
        <w:t>W strukturze GOPS działa Klub Seniora, który obecnie zapewnia 35 miejsc dla uczestników. Zadanie było współfinansowane w</w:t>
      </w:r>
      <w:r w:rsidRPr="005D6D61">
        <w:rPr>
          <w:rFonts w:ascii="Times New Roman" w:hAnsi="Times New Roman" w:cs="Times New Roman"/>
          <w:color w:val="000000" w:themeColor="text1"/>
        </w:rPr>
        <w:t xml:space="preserve"> ramach dofinansowania z Ministerstwa Rodziny, Pracy i Polityki Społecznej w ramach Regionalnego Programu Operacyjnego Województwa Kujawsko-Pomorskiego</w:t>
      </w:r>
      <w:r w:rsidRPr="005D6D61">
        <w:rPr>
          <w:rFonts w:ascii="Times New Roman" w:hAnsi="Times New Roman" w:cs="Times New Roman"/>
          <w:color w:val="000000" w:themeColor="text1"/>
        </w:rPr>
        <w:br/>
        <w:t xml:space="preserve"> w ramach Osi priorytetowej 9 Solidarne społeczeństwo, Działania 9.3 Rozwój usług zdrowotnych </w:t>
      </w:r>
      <w:r w:rsidRPr="005D6D61">
        <w:rPr>
          <w:rFonts w:ascii="Times New Roman" w:hAnsi="Times New Roman" w:cs="Times New Roman"/>
          <w:color w:val="000000" w:themeColor="text1"/>
        </w:rPr>
        <w:br/>
        <w:t xml:space="preserve">i społecznych, Poddziałania 9.3.2 Rozwój usług społecznych oraz Osi Priorytetowej 6. Solidarne społeczeństwo i konkurencyjne kadry, Działania 6.1 Inwestycje w infrastrukturę zdrowotną i społeczną, Poddziałania 6.1.2 oraz </w:t>
      </w:r>
      <w:r w:rsidRPr="005D6D61">
        <w:rPr>
          <w:rFonts w:ascii="Times New Roman" w:eastAsia="Calibri" w:hAnsi="Times New Roman" w:cs="Times New Roman"/>
          <w:color w:val="000000" w:themeColor="text1"/>
          <w:lang w:eastAsia="zh-CN"/>
        </w:rPr>
        <w:t xml:space="preserve">realizację Programu Wieloletniego Senior+ na lata 2021 – 2025 edycja 2023. </w:t>
      </w:r>
      <w:r w:rsidRPr="005D6D61">
        <w:rPr>
          <w:rFonts w:ascii="Times New Roman" w:hAnsi="Times New Roman" w:cs="Times New Roman"/>
          <w:color w:val="000000" w:themeColor="text1"/>
        </w:rPr>
        <w:t xml:space="preserve">Inwestycje w infrastrukturę społeczną działa Klub Seniora, który zapewnia 35 miejsc. Uczestnicy mają zapewnione miejsce do integracji i aktywizacji skorzystają z szerokiej oferty kulturalnej, rekreacyjnej, rehabilitacyjnej. </w:t>
      </w:r>
      <w:r w:rsidRPr="005D6D61">
        <w:rPr>
          <w:rFonts w:ascii="Times New Roman" w:eastAsia="Calibri" w:hAnsi="Times New Roman" w:cs="Times New Roman"/>
          <w:color w:val="000000" w:themeColor="text1"/>
          <w:lang w:eastAsia="zh-CN"/>
        </w:rPr>
        <w:t>Całkowity koszt realizacji w/w zadania w 2023 r. wyniósł 77.283,15 zł (dotacja 35.700,00 zł środki własne 41.583,15 zł)</w:t>
      </w:r>
    </w:p>
    <w:p w14:paraId="06BEA792" w14:textId="77777777" w:rsidR="003C496D" w:rsidRPr="005D6D61" w:rsidRDefault="003C496D" w:rsidP="008722F7">
      <w:pPr>
        <w:spacing w:after="0" w:line="360" w:lineRule="auto"/>
        <w:jc w:val="both"/>
        <w:rPr>
          <w:rFonts w:ascii="Times New Roman" w:hAnsi="Times New Roman" w:cs="Times New Roman"/>
          <w:color w:val="000000" w:themeColor="text1"/>
        </w:rPr>
      </w:pPr>
      <w:r w:rsidRPr="005D6D61">
        <w:rPr>
          <w:rFonts w:ascii="Times New Roman" w:hAnsi="Times New Roman" w:cs="Times New Roman"/>
          <w:color w:val="000000" w:themeColor="text1"/>
        </w:rPr>
        <w:tab/>
        <w:t xml:space="preserve">Od września 2021 r. w Gminie Brzozie realizowany jest wojewódzki projekt partnerski „Kujawsko – Pomorska Teleopieka”. Projekt jest współfinansowany ze środków Europejskiego Funduszu Społecznego. W ramach oferowanego wsparcia z usług teleopieki w formie opaski/bransoletki skorzystało 3 mieszkańców z trenu Gminy Brzozie. </w:t>
      </w:r>
      <w:r w:rsidRPr="005D6D61">
        <w:rPr>
          <w:rFonts w:ascii="Times New Roman" w:eastAsia="Times New Roman" w:hAnsi="Times New Roman" w:cs="Times New Roman"/>
          <w:color w:val="000000" w:themeColor="text1"/>
          <w:lang w:eastAsia="pl-PL"/>
        </w:rPr>
        <w:t>Całkowity koszt zadania w 2023 r. 1668,24 zł.</w:t>
      </w:r>
    </w:p>
    <w:p w14:paraId="5B2F3792" w14:textId="70265C38" w:rsidR="003C496D" w:rsidRPr="005D6D61" w:rsidRDefault="003C496D" w:rsidP="008722F7">
      <w:pPr>
        <w:spacing w:after="0" w:line="360" w:lineRule="auto"/>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ab/>
        <w:t xml:space="preserve">Do zadań GOPS-u należy też obsługa techniczna i organizacyjna Zespołu Interdyscyplinarnego w Gminie Brzozie. </w:t>
      </w:r>
      <w:r w:rsidRPr="005D6D61">
        <w:rPr>
          <w:rFonts w:ascii="Times New Roman" w:eastAsia="Times New Roman" w:hAnsi="Times New Roman" w:cs="Times New Roman"/>
          <w:color w:val="000000" w:themeColor="text1"/>
          <w:lang w:eastAsia="pl-PL"/>
        </w:rPr>
        <w:t xml:space="preserve">22 czerwca 2023 r. ustawą z dnia 9 marca 2023 r. o przeciwdziałaniu przemocy </w:t>
      </w:r>
      <w:r w:rsidR="001E67DC" w:rsidRPr="005D6D61">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 xml:space="preserve">w rodzinie i niektórych innych ustaw weszły w życie zmiany w przepisach dotyczących przeciwdziałaniu przemocy domowej. </w:t>
      </w:r>
      <w:r w:rsidRPr="005D6D61">
        <w:rPr>
          <w:rFonts w:ascii="Times New Roman" w:eastAsia="Times New Roman" w:hAnsi="Times New Roman" w:cs="Times New Roman"/>
          <w:color w:val="000000" w:themeColor="text1"/>
          <w:spacing w:val="2"/>
          <w:lang w:eastAsia="zh-CN"/>
        </w:rPr>
        <w:t xml:space="preserve">W roku 2023 odbyło się 5 spotkań ZI, funkcjonowało 8 grup diagnostyczno – pomocowych (przed nowelizacją roboczych), które uczestniczyły w 50 spotkaniach w ciągu 2023 r. Procedura Niebieskiej Karty na terenie Gminy Brzozie w 2023 r. toczyła się </w:t>
      </w:r>
      <w:r w:rsidR="00960D0F">
        <w:rPr>
          <w:rFonts w:ascii="Times New Roman" w:eastAsia="Times New Roman" w:hAnsi="Times New Roman" w:cs="Times New Roman"/>
          <w:color w:val="000000" w:themeColor="text1"/>
          <w:spacing w:val="2"/>
          <w:lang w:eastAsia="zh-CN"/>
        </w:rPr>
        <w:br/>
      </w:r>
      <w:r w:rsidRPr="005D6D61">
        <w:rPr>
          <w:rFonts w:ascii="Times New Roman" w:eastAsia="Times New Roman" w:hAnsi="Times New Roman" w:cs="Times New Roman"/>
          <w:color w:val="000000" w:themeColor="text1"/>
          <w:spacing w:val="2"/>
          <w:lang w:eastAsia="zh-CN"/>
        </w:rPr>
        <w:t xml:space="preserve">w 8 rodzinach Liczba osób w rodzinach objętych w 2023 r. działaniami w ramach Niebieskiej Karty 37 osób ( w tym osoby doświadczające przemocy 16 osób ogółem). </w:t>
      </w:r>
      <w:r w:rsidRPr="005D6D61">
        <w:rPr>
          <w:rFonts w:ascii="Times New Roman" w:eastAsia="Times New Roman" w:hAnsi="Times New Roman" w:cs="Times New Roman"/>
          <w:color w:val="000000" w:themeColor="text1"/>
          <w:lang w:eastAsia="pl-PL"/>
        </w:rPr>
        <w:t xml:space="preserve">Koszty związane </w:t>
      </w:r>
      <w:r w:rsidR="00960D0F">
        <w:rPr>
          <w:rFonts w:ascii="Times New Roman" w:eastAsia="Times New Roman" w:hAnsi="Times New Roman" w:cs="Times New Roman"/>
          <w:color w:val="000000" w:themeColor="text1"/>
          <w:lang w:eastAsia="pl-PL"/>
        </w:rPr>
        <w:br/>
      </w:r>
      <w:r w:rsidRPr="005D6D61">
        <w:rPr>
          <w:rFonts w:ascii="Times New Roman" w:eastAsia="Times New Roman" w:hAnsi="Times New Roman" w:cs="Times New Roman"/>
          <w:color w:val="000000" w:themeColor="text1"/>
          <w:lang w:eastAsia="pl-PL"/>
        </w:rPr>
        <w:t>z funkcjonowaniem ZI w Gminie Brzozie łącznie wyniosły w 2023 r. 2859,40 zł. Udział w ZI jest bezpłatny, odbywa się w ramach obowiązków służbowych.</w:t>
      </w:r>
    </w:p>
    <w:p w14:paraId="3D73CA56" w14:textId="11DD8F5C" w:rsidR="003C496D" w:rsidRPr="005D6D61" w:rsidRDefault="001E67DC" w:rsidP="008722F7">
      <w:pPr>
        <w:spacing w:before="100" w:beforeAutospacing="1" w:after="0" w:line="360" w:lineRule="auto"/>
        <w:jc w:val="both"/>
        <w:rPr>
          <w:rFonts w:ascii="Times New Roman" w:hAnsi="Times New Roman" w:cs="Times New Roman"/>
          <w:color w:val="000000" w:themeColor="text1"/>
        </w:rPr>
      </w:pPr>
      <w:r w:rsidRPr="005D6D61">
        <w:rPr>
          <w:rStyle w:val="markedcontent"/>
          <w:rFonts w:ascii="Times New Roman" w:hAnsi="Times New Roman" w:cs="Times New Roman"/>
          <w:color w:val="000000" w:themeColor="text1"/>
        </w:rPr>
        <w:tab/>
      </w:r>
      <w:r w:rsidR="003C496D" w:rsidRPr="005D6D61">
        <w:rPr>
          <w:rStyle w:val="markedcontent"/>
          <w:rFonts w:ascii="Times New Roman" w:hAnsi="Times New Roman" w:cs="Times New Roman"/>
          <w:color w:val="000000" w:themeColor="text1"/>
        </w:rPr>
        <w:t>Zadania wynikające z ustawy o wspieraniu rodziny i systemie pieczy zastępczej. Szczegółowe sprawozdanie z realizacji zadań wynikających z w/w ustawy zostało przedstawione na sesji Rady Gminy Brzozie w dniu 28 marca 2024 r.</w:t>
      </w:r>
      <w:r w:rsidR="003C496D" w:rsidRPr="005D6D61">
        <w:rPr>
          <w:rStyle w:val="Nagwek2Znak"/>
          <w:rFonts w:ascii="Times New Roman" w:hAnsi="Times New Roman" w:cs="Times New Roman"/>
          <w:color w:val="000000" w:themeColor="text1"/>
          <w:sz w:val="22"/>
          <w:szCs w:val="22"/>
        </w:rPr>
        <w:t xml:space="preserve"> </w:t>
      </w:r>
      <w:r w:rsidR="003C496D" w:rsidRPr="005D6D61">
        <w:rPr>
          <w:rStyle w:val="markedcontent"/>
          <w:rFonts w:ascii="Times New Roman" w:hAnsi="Times New Roman" w:cs="Times New Roman"/>
          <w:color w:val="000000" w:themeColor="text1"/>
        </w:rPr>
        <w:t xml:space="preserve">W roku 2023 r. podobnie jak w roku ubiegłym  na umowę </w:t>
      </w:r>
      <w:r w:rsidRPr="005D6D61">
        <w:rPr>
          <w:rStyle w:val="markedcontent"/>
          <w:rFonts w:ascii="Times New Roman" w:hAnsi="Times New Roman" w:cs="Times New Roman"/>
          <w:color w:val="000000" w:themeColor="text1"/>
        </w:rPr>
        <w:br/>
      </w:r>
      <w:r w:rsidR="003C496D" w:rsidRPr="005D6D61">
        <w:rPr>
          <w:rStyle w:val="markedcontent"/>
          <w:rFonts w:ascii="Times New Roman" w:hAnsi="Times New Roman" w:cs="Times New Roman"/>
          <w:color w:val="000000" w:themeColor="text1"/>
        </w:rPr>
        <w:t xml:space="preserve">o pracę w wymiarze ½ etatu zatrudniony był 1 asystent rodziny. Asystent rodziny </w:t>
      </w:r>
      <w:r w:rsidR="003C496D" w:rsidRPr="005D6D61">
        <w:rPr>
          <w:rStyle w:val="markedcontent"/>
          <w:rFonts w:ascii="Times New Roman" w:hAnsi="Times New Roman" w:cs="Times New Roman"/>
          <w:color w:val="000000" w:themeColor="text1"/>
        </w:rPr>
        <w:br/>
        <w:t>w 2023 r. objął</w:t>
      </w:r>
      <w:r w:rsidR="003C496D" w:rsidRPr="005D6D61">
        <w:rPr>
          <w:rFonts w:ascii="Times New Roman" w:hAnsi="Times New Roman" w:cs="Times New Roman"/>
          <w:color w:val="000000" w:themeColor="text1"/>
        </w:rPr>
        <w:t xml:space="preserve"> </w:t>
      </w:r>
      <w:r w:rsidR="003C496D" w:rsidRPr="005D6D61">
        <w:rPr>
          <w:rStyle w:val="markedcontent"/>
          <w:rFonts w:ascii="Times New Roman" w:hAnsi="Times New Roman" w:cs="Times New Roman"/>
          <w:color w:val="000000" w:themeColor="text1"/>
        </w:rPr>
        <w:t>wsparciem 7 rodzin. W 2023 r. w rodzinnej pieczy zastępczej przebywało 8 dzieci.</w:t>
      </w:r>
      <w:r w:rsidR="003C496D" w:rsidRPr="005D6D61">
        <w:rPr>
          <w:rStyle w:val="Nagwek2Znak"/>
          <w:rFonts w:ascii="Times New Roman" w:hAnsi="Times New Roman" w:cs="Times New Roman"/>
          <w:color w:val="000000" w:themeColor="text1"/>
          <w:sz w:val="22"/>
          <w:szCs w:val="22"/>
        </w:rPr>
        <w:t xml:space="preserve"> </w:t>
      </w:r>
      <w:r w:rsidR="003C496D" w:rsidRPr="005D6D61">
        <w:rPr>
          <w:rStyle w:val="markedcontent"/>
          <w:rFonts w:ascii="Times New Roman" w:hAnsi="Times New Roman" w:cs="Times New Roman"/>
          <w:color w:val="000000" w:themeColor="text1"/>
        </w:rPr>
        <w:t>Gmina w roku 2023 poniosła wydatek na dofinansowanie pobytu dzieci</w:t>
      </w:r>
      <w:r w:rsidR="003C496D" w:rsidRPr="005D6D61">
        <w:rPr>
          <w:rFonts w:ascii="Times New Roman" w:hAnsi="Times New Roman" w:cs="Times New Roman"/>
          <w:color w:val="000000" w:themeColor="text1"/>
        </w:rPr>
        <w:t xml:space="preserve"> </w:t>
      </w:r>
      <w:r w:rsidR="003C496D" w:rsidRPr="005D6D61">
        <w:rPr>
          <w:rStyle w:val="markedcontent"/>
          <w:rFonts w:ascii="Times New Roman" w:hAnsi="Times New Roman" w:cs="Times New Roman"/>
          <w:color w:val="000000" w:themeColor="text1"/>
        </w:rPr>
        <w:t xml:space="preserve">w pieczy zastępczej </w:t>
      </w:r>
      <w:r w:rsidRPr="005D6D61">
        <w:rPr>
          <w:rStyle w:val="markedcontent"/>
          <w:rFonts w:ascii="Times New Roman" w:hAnsi="Times New Roman" w:cs="Times New Roman"/>
          <w:color w:val="000000" w:themeColor="text1"/>
        </w:rPr>
        <w:br/>
      </w:r>
      <w:r w:rsidR="003C496D" w:rsidRPr="005D6D61">
        <w:rPr>
          <w:rStyle w:val="markedcontent"/>
          <w:rFonts w:ascii="Times New Roman" w:hAnsi="Times New Roman" w:cs="Times New Roman"/>
          <w:color w:val="000000" w:themeColor="text1"/>
        </w:rPr>
        <w:t>w wysokości 35.794,00 zł</w:t>
      </w:r>
      <w:r w:rsidR="003C496D" w:rsidRPr="005D6D61">
        <w:rPr>
          <w:rFonts w:ascii="Times New Roman" w:hAnsi="Times New Roman" w:cs="Times New Roman"/>
          <w:color w:val="000000" w:themeColor="text1"/>
        </w:rPr>
        <w:t xml:space="preserve">. </w:t>
      </w:r>
      <w:bookmarkStart w:id="5" w:name="_Hlk166763825"/>
    </w:p>
    <w:p w14:paraId="7A7AF4A6" w14:textId="77777777" w:rsidR="0082527F" w:rsidRPr="005D6D61" w:rsidRDefault="0082527F" w:rsidP="008722F7">
      <w:pPr>
        <w:spacing w:before="100" w:beforeAutospacing="1" w:after="0" w:line="360" w:lineRule="auto"/>
        <w:contextualSpacing/>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lastRenderedPageBreak/>
        <w:tab/>
      </w:r>
      <w:r w:rsidR="003C496D" w:rsidRPr="005D6D61">
        <w:rPr>
          <w:rFonts w:ascii="Times New Roman" w:hAnsi="Times New Roman" w:cs="Times New Roman"/>
          <w:color w:val="000000" w:themeColor="text1"/>
        </w:rPr>
        <w:t xml:space="preserve">Fundusz Pomocowy – Uchodźcy z Ukrainy. Na terenie Gminy Brzozie w 2023 r. na dzień 31.12.2023 r. przebywało 8 uchodźców ze statusem UKR. Wszyscy zamieszkiwali w kwaterach prywatnych, z czego tylko 1 osoba kwalifikowała się do pomocy w ramach art. 13 ustawy z dnia </w:t>
      </w:r>
      <w:r w:rsidR="003C496D" w:rsidRPr="005D6D61">
        <w:rPr>
          <w:rFonts w:ascii="Times New Roman" w:eastAsia="Times New Roman" w:hAnsi="Times New Roman" w:cs="Times New Roman"/>
          <w:color w:val="000000" w:themeColor="text1"/>
          <w:lang w:eastAsia="pl-PL"/>
        </w:rPr>
        <w:t>z dnia 12 marca 2022 r. o pomocy obywatelom Ukrainy w związku z konfliktem zbrojnym na terytorium tego państwa tzw. „świadczenie 40”. Z tego tytułu w 2023 r. wypłacono kwotę 1200,00 zł. W 2023 r</w:t>
      </w:r>
      <w:r w:rsidRPr="005D6D61">
        <w:rPr>
          <w:rFonts w:ascii="Times New Roman" w:eastAsia="Times New Roman" w:hAnsi="Times New Roman" w:cs="Times New Roman"/>
          <w:color w:val="000000" w:themeColor="text1"/>
          <w:lang w:eastAsia="pl-PL"/>
        </w:rPr>
        <w:t>.</w:t>
      </w:r>
      <w:r w:rsidR="003C496D" w:rsidRPr="005D6D61">
        <w:rPr>
          <w:rFonts w:ascii="Times New Roman" w:eastAsia="Times New Roman" w:hAnsi="Times New Roman" w:cs="Times New Roman"/>
          <w:color w:val="000000" w:themeColor="text1"/>
          <w:lang w:eastAsia="pl-PL"/>
        </w:rPr>
        <w:t xml:space="preserve"> </w:t>
      </w:r>
    </w:p>
    <w:p w14:paraId="1E26071B" w14:textId="29ECBF7D" w:rsidR="003C496D" w:rsidRPr="005D6D61" w:rsidRDefault="003C496D" w:rsidP="008722F7">
      <w:pPr>
        <w:spacing w:before="100" w:beforeAutospacing="1" w:after="0" w:line="360" w:lineRule="auto"/>
        <w:contextualSpacing/>
        <w:jc w:val="both"/>
        <w:rPr>
          <w:rFonts w:ascii="Times New Roman" w:hAnsi="Times New Roman" w:cs="Times New Roman"/>
          <w:color w:val="000000" w:themeColor="text1"/>
        </w:rPr>
      </w:pPr>
      <w:r w:rsidRPr="005D6D61">
        <w:rPr>
          <w:rFonts w:ascii="Times New Roman" w:eastAsia="Times New Roman" w:hAnsi="Times New Roman" w:cs="Times New Roman"/>
          <w:color w:val="000000" w:themeColor="text1"/>
          <w:lang w:eastAsia="pl-PL"/>
        </w:rPr>
        <w:t xml:space="preserve">1 osobie ze statusem UKR wypłacono zasiłek stały oraz opłacono składkę zdrowotną na łączną kwotę 1161,84 zł. 4 osoby posiadające status UKR skorzystały z pomocy w postaci produktów żywnościowych z </w:t>
      </w:r>
      <w:r w:rsidRPr="005D6D61">
        <w:rPr>
          <w:rFonts w:ascii="Times New Roman" w:hAnsi="Times New Roman" w:cs="Times New Roman"/>
          <w:color w:val="000000" w:themeColor="text1"/>
        </w:rPr>
        <w:t xml:space="preserve">Programu Operacyjnego Pomoc Żywnościowa 2014-2020, Podprogram 2021 Plus współfinansowanego ze środków Unii Europejskiej Funduszu Najbardziej Potrzebującym. Partycypowanie w kosztach magazynowania oraz obsługi programu bezpłatne. </w:t>
      </w:r>
    </w:p>
    <w:bookmarkEnd w:id="5"/>
    <w:p w14:paraId="33EB63B0" w14:textId="77777777" w:rsidR="003C496D" w:rsidRPr="005D6D61" w:rsidRDefault="003C496D" w:rsidP="008722F7">
      <w:pPr>
        <w:spacing w:before="100" w:beforeAutospacing="1" w:after="0" w:line="360" w:lineRule="auto"/>
        <w:ind w:firstLine="360"/>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W 2023 r. Gmina Brzozie po raz pierwszy przystąpiła do realizacji  Programu Ministerstwa Rodziny i Polityki  Społecznej pn.” Asystent Osobisty Osoby Niepełnosprawnej” edycja 2023. Realizatorem zadania był GOPS w Brzoziu. W 2023 r. z tej formy pomocy skorzystało 10 osób z trenu Gminy Brzozie. Otrzymana dotacja wyniosła 189.672,83 zł. </w:t>
      </w:r>
    </w:p>
    <w:p w14:paraId="685C1859" w14:textId="77777777" w:rsidR="003C496D" w:rsidRPr="005D6D61" w:rsidRDefault="003C496D" w:rsidP="008722F7">
      <w:pPr>
        <w:spacing w:before="100" w:beforeAutospacing="1" w:after="0" w:line="360" w:lineRule="auto"/>
        <w:ind w:firstLine="360"/>
        <w:jc w:val="both"/>
        <w:rPr>
          <w:rFonts w:ascii="Times New Roman" w:eastAsia="Times New Roman" w:hAnsi="Times New Roman" w:cs="Times New Roman"/>
          <w:color w:val="000000" w:themeColor="text1"/>
          <w:lang w:eastAsia="pl-PL"/>
        </w:rPr>
      </w:pPr>
      <w:r w:rsidRPr="005D6D61">
        <w:rPr>
          <w:rFonts w:ascii="Times New Roman" w:hAnsi="Times New Roman" w:cs="Times New Roman"/>
          <w:color w:val="000000" w:themeColor="text1"/>
        </w:rPr>
        <w:t xml:space="preserve">W 2023 r. Gmina Brzozie po raz pierwszy przystąpiła do realizacji  Programu Ministerstwa Rodziny i Polityki  Społecznej pn. „Opieka Wytchnieniowa” edycja 2023. Realizatorem zadania był GOPS w Brzoziu. W 2023 r. z tej formy pomocy skorzystały 4 osoby. Otrzymana dotacja wyniosła 45.143,40 zł. </w:t>
      </w:r>
    </w:p>
    <w:p w14:paraId="301EFE20" w14:textId="0AACCEE7" w:rsidR="003C496D" w:rsidRPr="005D6D61" w:rsidRDefault="00960D0F" w:rsidP="008722F7">
      <w:pPr>
        <w:spacing w:before="100" w:beforeAutospacing="1" w:after="0" w:line="360" w:lineRule="auto"/>
        <w:jc w:val="both"/>
        <w:rPr>
          <w:rFonts w:ascii="Times New Roman" w:eastAsia="Calibri Light" w:hAnsi="Times New Roman" w:cs="Times New Roman"/>
          <w:color w:val="000000" w:themeColor="text1"/>
        </w:rPr>
      </w:pPr>
      <w:r>
        <w:rPr>
          <w:rFonts w:ascii="Times New Roman" w:eastAsia="Calibri Light" w:hAnsi="Times New Roman" w:cs="Times New Roman"/>
          <w:color w:val="000000" w:themeColor="text1"/>
        </w:rPr>
        <w:tab/>
      </w:r>
      <w:r w:rsidR="003C496D" w:rsidRPr="005D6D61">
        <w:rPr>
          <w:rFonts w:ascii="Times New Roman" w:eastAsia="Calibri Light" w:hAnsi="Times New Roman" w:cs="Times New Roman"/>
          <w:color w:val="000000" w:themeColor="text1"/>
        </w:rPr>
        <w:t>W roku 2023 r. z terenu Gminy Brzozie zarejestrowanych było w Powiatowym Urzędzie Pracy</w:t>
      </w:r>
      <w:r w:rsidR="001E67DC" w:rsidRPr="005D6D61">
        <w:rPr>
          <w:rFonts w:ascii="Times New Roman" w:eastAsia="Calibri Light" w:hAnsi="Times New Roman" w:cs="Times New Roman"/>
          <w:color w:val="000000" w:themeColor="text1"/>
        </w:rPr>
        <w:br/>
      </w:r>
      <w:r w:rsidR="003C496D" w:rsidRPr="005D6D61">
        <w:rPr>
          <w:rFonts w:ascii="Times New Roman" w:eastAsia="Calibri Light" w:hAnsi="Times New Roman" w:cs="Times New Roman"/>
          <w:color w:val="000000" w:themeColor="text1"/>
        </w:rPr>
        <w:t xml:space="preserve"> 83 osoby bezrobotne tj.: 49  kobiet oraz 34 mężczyzn. </w:t>
      </w:r>
    </w:p>
    <w:p w14:paraId="5B3DC7D7" w14:textId="77777777" w:rsidR="001E67DC" w:rsidRPr="005D6D61" w:rsidRDefault="001E67DC" w:rsidP="008722F7">
      <w:pPr>
        <w:spacing w:before="100" w:beforeAutospacing="1" w:after="0" w:line="360" w:lineRule="auto"/>
        <w:jc w:val="both"/>
        <w:rPr>
          <w:rFonts w:ascii="Times New Roman" w:eastAsia="Times New Roman" w:hAnsi="Times New Roman" w:cs="Times New Roman"/>
          <w:color w:val="000000" w:themeColor="text1"/>
          <w:lang w:eastAsia="pl-PL"/>
        </w:rPr>
      </w:pPr>
    </w:p>
    <w:p w14:paraId="29757E02" w14:textId="77777777" w:rsidR="00D70EFD" w:rsidRPr="005D6D61" w:rsidRDefault="00D70EFD" w:rsidP="008722F7">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X. OCHRONA ZDROWIA</w:t>
      </w:r>
    </w:p>
    <w:p w14:paraId="1B6FEB85" w14:textId="77777777" w:rsidR="00D70EFD" w:rsidRPr="005D6D61" w:rsidRDefault="00D70EFD" w:rsidP="008722F7">
      <w:pPr>
        <w:spacing w:after="0" w:line="360" w:lineRule="auto"/>
        <w:jc w:val="both"/>
        <w:rPr>
          <w:rFonts w:ascii="Times New Roman" w:eastAsia="Calibri Light" w:hAnsi="Times New Roman" w:cs="Times New Roman"/>
          <w:b/>
          <w:bCs/>
          <w:color w:val="000000" w:themeColor="text1"/>
          <w:sz w:val="24"/>
          <w:szCs w:val="24"/>
        </w:rPr>
      </w:pPr>
    </w:p>
    <w:p w14:paraId="2FAB0A29" w14:textId="77777777" w:rsidR="00D70EFD" w:rsidRPr="005D6D61" w:rsidRDefault="00D70EFD" w:rsidP="008722F7">
      <w:pPr>
        <w:spacing w:after="0" w:line="360" w:lineRule="auto"/>
        <w:ind w:firstLine="567"/>
        <w:jc w:val="both"/>
        <w:rPr>
          <w:rFonts w:ascii="Times New Roman" w:hAnsi="Times New Roman" w:cs="Times New Roman"/>
          <w:color w:val="000000" w:themeColor="text1"/>
        </w:rPr>
      </w:pPr>
      <w:r w:rsidRPr="005D6D61">
        <w:rPr>
          <w:rFonts w:ascii="Times New Roman" w:hAnsi="Times New Roman" w:cs="Times New Roman"/>
          <w:color w:val="000000" w:themeColor="text1"/>
        </w:rPr>
        <w:t xml:space="preserve">Zorganizowano bezpłatne badania mammograficzne dla kobiet w wieku 50-69 lat w dniu 10.10.2023 r. oraz 27.10.2023 r. przy budynku Urzędu Gminy Brzozie. Przeprowadzone zostało także badanie wzroku w dniu 26.10.2023 r. przy budynku Urzędu Gminy w Brzoziu. </w:t>
      </w:r>
    </w:p>
    <w:p w14:paraId="4FB18D40" w14:textId="77777777" w:rsidR="00D70EFD" w:rsidRPr="005D6D61" w:rsidRDefault="00D70EFD" w:rsidP="00D70EFD">
      <w:pPr>
        <w:spacing w:after="0" w:line="360" w:lineRule="auto"/>
        <w:jc w:val="both"/>
        <w:rPr>
          <w:rFonts w:ascii="Times New Roman" w:hAnsi="Times New Roman" w:cs="Times New Roman"/>
          <w:b/>
          <w:bCs/>
          <w:color w:val="000000" w:themeColor="text1"/>
        </w:rPr>
      </w:pPr>
    </w:p>
    <w:p w14:paraId="0AA9CA88" w14:textId="77777777" w:rsidR="00A16606" w:rsidRPr="005D6D61" w:rsidRDefault="00A16606" w:rsidP="00A4110F">
      <w:pPr>
        <w:spacing w:after="0" w:line="360" w:lineRule="auto"/>
        <w:jc w:val="both"/>
        <w:rPr>
          <w:rFonts w:ascii="Times New Roman" w:eastAsia="Calibri Light" w:hAnsi="Times New Roman" w:cs="Times New Roman"/>
          <w:b/>
          <w:bCs/>
          <w:color w:val="000000" w:themeColor="text1"/>
        </w:rPr>
      </w:pPr>
    </w:p>
    <w:p w14:paraId="1434DC86"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5EFF2D04"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7E26EDD1" w14:textId="77777777" w:rsidR="0082527F" w:rsidRPr="005D6D61" w:rsidRDefault="0082527F" w:rsidP="00A4110F">
      <w:pPr>
        <w:spacing w:after="0" w:line="360" w:lineRule="auto"/>
        <w:jc w:val="both"/>
        <w:rPr>
          <w:rFonts w:ascii="Times New Roman" w:eastAsia="Calibri Light" w:hAnsi="Times New Roman" w:cs="Times New Roman"/>
          <w:b/>
          <w:bCs/>
          <w:color w:val="000000" w:themeColor="text1"/>
        </w:rPr>
      </w:pPr>
    </w:p>
    <w:p w14:paraId="049E96AA" w14:textId="53D155BC" w:rsidR="00614E6E" w:rsidRPr="005D6D61" w:rsidRDefault="00614E6E" w:rsidP="00614E6E">
      <w:pPr>
        <w:spacing w:after="0" w:line="360" w:lineRule="auto"/>
        <w:jc w:val="both"/>
        <w:rPr>
          <w:rFonts w:ascii="Times New Roman" w:eastAsia="Segoe UI" w:hAnsi="Times New Roman" w:cs="Times New Roman"/>
          <w:b/>
          <w:color w:val="000000" w:themeColor="text1"/>
          <w:sz w:val="24"/>
          <w:szCs w:val="24"/>
        </w:rPr>
      </w:pPr>
      <w:r w:rsidRPr="005D6D61">
        <w:rPr>
          <w:rFonts w:ascii="Times New Roman" w:eastAsia="Segoe UI" w:hAnsi="Times New Roman" w:cs="Times New Roman"/>
          <w:b/>
          <w:color w:val="000000" w:themeColor="text1"/>
          <w:sz w:val="24"/>
          <w:szCs w:val="24"/>
        </w:rPr>
        <w:t>XI. OCHRONA PRZECIWPOŻAROWA</w:t>
      </w:r>
    </w:p>
    <w:p w14:paraId="53069AF9" w14:textId="77777777" w:rsidR="00614E6E" w:rsidRPr="005D6D61" w:rsidRDefault="00614E6E" w:rsidP="00614E6E">
      <w:pPr>
        <w:spacing w:after="0" w:line="360" w:lineRule="auto"/>
        <w:jc w:val="both"/>
        <w:rPr>
          <w:rFonts w:ascii="Times New Roman" w:eastAsia="Calibri Light" w:hAnsi="Times New Roman" w:cs="Times New Roman"/>
          <w:b/>
          <w:color w:val="000000" w:themeColor="text1"/>
          <w:sz w:val="24"/>
          <w:szCs w:val="24"/>
        </w:rPr>
      </w:pPr>
    </w:p>
    <w:p w14:paraId="3F742A88" w14:textId="77777777"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 xml:space="preserve">Na terenie gminy Brzozie działa 7 jednostek Ochotniczych Straży Pożarnych (OSP Brzozie, OSP Wielki Głęboczek, OSP Mały Głęboczek, OSP Sugajno, OSP Janówko, OSP Zembrze, OSP Wielkie Leźno). </w:t>
      </w:r>
    </w:p>
    <w:p w14:paraId="669088B5" w14:textId="228A1F74"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Jednostka OSP Brzozie posiada dwa samochody: średni samochód ratowniczo-gaśniczy MAN </w:t>
      </w:r>
      <w:r w:rsidR="00960D0F">
        <w:rPr>
          <w:rFonts w:ascii="Times New Roman" w:eastAsia="Calibri Light" w:hAnsi="Times New Roman" w:cs="Times New Roman"/>
          <w:color w:val="000000" w:themeColor="text1"/>
        </w:rPr>
        <w:br/>
      </w:r>
      <w:r w:rsidRPr="005D6D61">
        <w:rPr>
          <w:rFonts w:ascii="Times New Roman" w:eastAsia="Calibri Light" w:hAnsi="Times New Roman" w:cs="Times New Roman"/>
          <w:color w:val="000000" w:themeColor="text1"/>
        </w:rPr>
        <w:t>i VOLVO, lekki samochód rozpoznawczo-ratowniczy Ford Ranger, łódź ratowniczą oraz quad Polaris Sportsman.</w:t>
      </w:r>
    </w:p>
    <w:p w14:paraId="51D977C5" w14:textId="77777777" w:rsidR="00614E6E" w:rsidRPr="005D6D61" w:rsidRDefault="00614E6E" w:rsidP="00614E6E">
      <w:pPr>
        <w:spacing w:after="0" w:line="360" w:lineRule="auto"/>
        <w:ind w:firstLine="567"/>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Jednostki OSP dysponują następującym sprzętem do działań ratowniczo-gaśniczych: </w:t>
      </w:r>
    </w:p>
    <w:p w14:paraId="1ED4AF9D"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 średni samochód ratowniczo-gaśniczy – 2 szt.;</w:t>
      </w:r>
    </w:p>
    <w:p w14:paraId="6061D4DA"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 lekki samochód rozpoznawczo-ratowniczy – 1 szt.;</w:t>
      </w:r>
    </w:p>
    <w:p w14:paraId="242F9F97"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 łódź ratownicza – 1 szt.;</w:t>
      </w:r>
    </w:p>
    <w:p w14:paraId="520A290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 quad Polaris Sportsman – 1 szt.;</w:t>
      </w:r>
    </w:p>
    <w:p w14:paraId="6AD44B07"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5) przyczepka do quada – 1 szt.;</w:t>
      </w:r>
    </w:p>
    <w:p w14:paraId="6D4F3DC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6) defibrylator – 2 szt.;</w:t>
      </w:r>
    </w:p>
    <w:p w14:paraId="1403083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7) parawan do osłony miejsca zdarzenia – 1 szt.;</w:t>
      </w:r>
    </w:p>
    <w:p w14:paraId="535DF91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8) agregaty prądotwórcze – 6 szt.;</w:t>
      </w:r>
    </w:p>
    <w:p w14:paraId="572AF260"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9) przenośny system oświetlenia – 1 szt.;</w:t>
      </w:r>
    </w:p>
    <w:p w14:paraId="25A13E18"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10) bosak dielektryczny – 1 szt.;</w:t>
      </w:r>
    </w:p>
    <w:p w14:paraId="35D7E3C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11) piła do stali i betonu - 1 szt.;</w:t>
      </w:r>
    </w:p>
    <w:p w14:paraId="364B1B72"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12) piła do drewna - 4 szt.;</w:t>
      </w:r>
    </w:p>
    <w:p w14:paraId="7A68B46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13) zestaw PSP R1 - 2 szt.;</w:t>
      </w:r>
    </w:p>
    <w:p w14:paraId="1DDF063B"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14) aparat powietrzny – 6 sztuk;</w:t>
      </w:r>
    </w:p>
    <w:p w14:paraId="0FFEBB4F"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15) pompa pływająca - 2 sztuki;</w:t>
      </w:r>
    </w:p>
    <w:p w14:paraId="3A64902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 pompa szlamowa - 2 sztuki;</w:t>
      </w:r>
    </w:p>
    <w:p w14:paraId="3EFBFD5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17) motopompa pożarnicza - 2 szt.;</w:t>
      </w:r>
    </w:p>
    <w:p w14:paraId="6431E6A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18) wentylator oddymiający - 2 szt.;</w:t>
      </w:r>
    </w:p>
    <w:p w14:paraId="6969EFBA"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19) zestaw hydrauliczny - 1 szt;</w:t>
      </w:r>
    </w:p>
    <w:p w14:paraId="201E9DB8"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20) przyczepka – 1 szt;</w:t>
      </w:r>
    </w:p>
    <w:p w14:paraId="51956BF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21) przecinarka spalinowa – 1 szt.</w:t>
      </w:r>
    </w:p>
    <w:p w14:paraId="6C5ADD0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22) noszak do aparatu ODO – 2 szt.</w:t>
      </w:r>
    </w:p>
    <w:p w14:paraId="74DF607D"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23) pilarka spalinowa – 1 szt.</w:t>
      </w:r>
    </w:p>
    <w:p w14:paraId="388585BC"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24) sygnalizator bezruchu – 2 szt.</w:t>
      </w:r>
    </w:p>
    <w:p w14:paraId="75684D8B"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25) deska ortopedyczna kompletna – 1 szt.</w:t>
      </w:r>
    </w:p>
    <w:p w14:paraId="3D73BBF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26) mostek przejazdowy gumowy – 2 szt.</w:t>
      </w:r>
    </w:p>
    <w:p w14:paraId="1BFDDC80"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27) rozdzielacz kulowy – 2 szt.</w:t>
      </w:r>
    </w:p>
    <w:p w14:paraId="7500ED1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28) kurtyna wodna – 1 szt.</w:t>
      </w:r>
    </w:p>
    <w:p w14:paraId="3F93ABD3"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29) linka strażacka ratownicza – 1 szt.</w:t>
      </w:r>
    </w:p>
    <w:p w14:paraId="1F3380DE"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lastRenderedPageBreak/>
        <w:t>30) spodniobuty – 1 szt.</w:t>
      </w:r>
    </w:p>
    <w:p w14:paraId="15E37581" w14:textId="77777777" w:rsidR="00614E6E" w:rsidRPr="005D6D61" w:rsidRDefault="00614E6E" w:rsidP="00614E6E">
      <w:pPr>
        <w:spacing w:line="360" w:lineRule="auto"/>
        <w:contextualSpacing/>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31) nakładka pianowa do prądownicy – 1 szt.</w:t>
      </w:r>
    </w:p>
    <w:p w14:paraId="521F99D3"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215D03D4"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W roku 2023 dla jednostki OSP dokonano zakupu motopompy pożarniczej TOHATSU M16/8 VE1500.</w:t>
      </w:r>
    </w:p>
    <w:p w14:paraId="08689D22"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356D7DF7"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448643B9" w14:textId="77777777" w:rsidR="00614E6E" w:rsidRPr="005D6D61" w:rsidRDefault="00614E6E" w:rsidP="00614E6E">
      <w:pPr>
        <w:spacing w:after="0" w:line="360" w:lineRule="auto"/>
        <w:jc w:val="both"/>
        <w:rPr>
          <w:rFonts w:ascii="Times New Roman" w:eastAsia="Calibri Light" w:hAnsi="Times New Roman" w:cs="Times New Roman"/>
          <w:color w:val="000000" w:themeColor="text1"/>
        </w:rPr>
      </w:pPr>
    </w:p>
    <w:p w14:paraId="6DE0E59F" w14:textId="29D82EA2" w:rsidR="00614E6E" w:rsidRPr="005D6D61" w:rsidRDefault="00614E6E" w:rsidP="00614E6E">
      <w:pPr>
        <w:spacing w:line="256" w:lineRule="auto"/>
        <w:ind w:firstLine="708"/>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OSP Brzozie w roku 202</w:t>
      </w:r>
      <w:r w:rsidR="0082527F" w:rsidRPr="005D6D61">
        <w:rPr>
          <w:rFonts w:ascii="Times New Roman" w:eastAsia="Calibri Light" w:hAnsi="Times New Roman" w:cs="Times New Roman"/>
          <w:color w:val="000000" w:themeColor="text1"/>
        </w:rPr>
        <w:t>3</w:t>
      </w:r>
      <w:r w:rsidRPr="005D6D61">
        <w:rPr>
          <w:rFonts w:ascii="Times New Roman" w:eastAsia="Calibri Light" w:hAnsi="Times New Roman" w:cs="Times New Roman"/>
          <w:color w:val="000000" w:themeColor="text1"/>
        </w:rPr>
        <w:t xml:space="preserve"> uczestniczyła w 56 akcjach ratowniczych </w:t>
      </w:r>
    </w:p>
    <w:p w14:paraId="67D607A9" w14:textId="77777777" w:rsidR="00614E6E" w:rsidRPr="005D6D61" w:rsidRDefault="00614E6E" w:rsidP="00614E6E">
      <w:pPr>
        <w:spacing w:after="0" w:line="360" w:lineRule="auto"/>
        <w:ind w:firstLine="567"/>
        <w:rPr>
          <w:rFonts w:ascii="Times New Roman" w:eastAsia="Calibri Light" w:hAnsi="Times New Roman"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118"/>
      </w:tblGrid>
      <w:tr w:rsidR="005D6D61" w:rsidRPr="005D6D61" w14:paraId="21D2FD9E"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8F0C4D3"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Rodzaj akcji</w:t>
            </w:r>
          </w:p>
        </w:tc>
        <w:tc>
          <w:tcPr>
            <w:tcW w:w="3118" w:type="dxa"/>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7BB91BD"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Ilość</w:t>
            </w:r>
          </w:p>
        </w:tc>
      </w:tr>
      <w:tr w:rsidR="005D6D61" w:rsidRPr="005D6D61" w14:paraId="33667CD6"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365856D6"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Pożary</w:t>
            </w:r>
          </w:p>
        </w:tc>
        <w:tc>
          <w:tcPr>
            <w:tcW w:w="3118" w:type="dxa"/>
            <w:tcBorders>
              <w:top w:val="single" w:sz="4" w:space="0" w:color="auto"/>
              <w:left w:val="single" w:sz="4" w:space="0" w:color="auto"/>
              <w:bottom w:val="single" w:sz="4" w:space="0" w:color="auto"/>
              <w:right w:val="single" w:sz="4" w:space="0" w:color="auto"/>
            </w:tcBorders>
            <w:hideMark/>
          </w:tcPr>
          <w:p w14:paraId="760831AC"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16</w:t>
            </w:r>
          </w:p>
        </w:tc>
      </w:tr>
      <w:tr w:rsidR="005D6D61" w:rsidRPr="005D6D61" w14:paraId="6340E420"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DCFE033"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bCs/>
                <w:color w:val="000000" w:themeColor="text1"/>
              </w:rPr>
            </w:pPr>
            <w:r w:rsidRPr="005D6D61">
              <w:rPr>
                <w:rFonts w:ascii="Times New Roman" w:eastAsia="Calibri Light" w:hAnsi="Times New Roman" w:cs="Times New Roman"/>
                <w:b/>
                <w:bCs/>
                <w:color w:val="000000" w:themeColor="text1"/>
              </w:rPr>
              <w:t>Miejscowe zagrożenia</w:t>
            </w:r>
          </w:p>
        </w:tc>
        <w:tc>
          <w:tcPr>
            <w:tcW w:w="3118" w:type="dxa"/>
            <w:tcBorders>
              <w:top w:val="single" w:sz="4" w:space="0" w:color="auto"/>
              <w:left w:val="single" w:sz="4" w:space="0" w:color="auto"/>
              <w:bottom w:val="single" w:sz="4" w:space="0" w:color="auto"/>
              <w:right w:val="single" w:sz="4" w:space="0" w:color="auto"/>
            </w:tcBorders>
            <w:hideMark/>
          </w:tcPr>
          <w:p w14:paraId="2AD90927"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45</w:t>
            </w:r>
          </w:p>
        </w:tc>
      </w:tr>
      <w:tr w:rsidR="00614E6E" w:rsidRPr="005D6D61" w14:paraId="76F2AB8A" w14:textId="77777777" w:rsidTr="00614E6E">
        <w:trPr>
          <w:trHeight w:val="454"/>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B7C79FD" w14:textId="77777777" w:rsidR="00614E6E" w:rsidRPr="005D6D61" w:rsidRDefault="00614E6E" w:rsidP="00614E6E">
            <w:pPr>
              <w:widowControl w:val="0"/>
              <w:suppressAutoHyphens/>
              <w:autoSpaceDN w:val="0"/>
              <w:spacing w:after="0" w:line="240" w:lineRule="auto"/>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Razem:</w:t>
            </w:r>
          </w:p>
        </w:tc>
        <w:tc>
          <w:tcPr>
            <w:tcW w:w="3118" w:type="dxa"/>
            <w:tcBorders>
              <w:top w:val="single" w:sz="4" w:space="0" w:color="auto"/>
              <w:left w:val="single" w:sz="4" w:space="0" w:color="auto"/>
              <w:bottom w:val="single" w:sz="4" w:space="0" w:color="auto"/>
              <w:right w:val="single" w:sz="4" w:space="0" w:color="auto"/>
            </w:tcBorders>
            <w:hideMark/>
          </w:tcPr>
          <w:p w14:paraId="0160BB00" w14:textId="77777777" w:rsidR="00614E6E" w:rsidRPr="005D6D61" w:rsidRDefault="00614E6E" w:rsidP="00614E6E">
            <w:pPr>
              <w:widowControl w:val="0"/>
              <w:suppressAutoHyphens/>
              <w:autoSpaceDN w:val="0"/>
              <w:spacing w:after="0" w:line="240" w:lineRule="auto"/>
              <w:jc w:val="center"/>
              <w:rPr>
                <w:rFonts w:ascii="Times New Roman" w:eastAsia="Calibri Light" w:hAnsi="Times New Roman" w:cs="Times New Roman"/>
                <w:b/>
                <w:color w:val="000000" w:themeColor="text1"/>
              </w:rPr>
            </w:pPr>
            <w:r w:rsidRPr="005D6D61">
              <w:rPr>
                <w:rFonts w:ascii="Times New Roman" w:eastAsia="Calibri Light" w:hAnsi="Times New Roman" w:cs="Times New Roman"/>
                <w:b/>
                <w:color w:val="000000" w:themeColor="text1"/>
              </w:rPr>
              <w:t>61</w:t>
            </w:r>
          </w:p>
        </w:tc>
      </w:tr>
    </w:tbl>
    <w:p w14:paraId="56ABC458" w14:textId="77777777" w:rsidR="00614E6E" w:rsidRPr="005D6D61" w:rsidRDefault="00614E6E" w:rsidP="00614E6E">
      <w:pPr>
        <w:spacing w:after="0" w:line="240" w:lineRule="auto"/>
        <w:jc w:val="center"/>
        <w:rPr>
          <w:rFonts w:ascii="Times New Roman" w:eastAsia="Calibri Light" w:hAnsi="Times New Roman" w:cs="Times New Roman"/>
          <w:color w:val="000000" w:themeColor="text1"/>
        </w:rPr>
      </w:pPr>
    </w:p>
    <w:p w14:paraId="1698490D" w14:textId="4163B27B" w:rsidR="00614E6E" w:rsidRPr="005D6D61" w:rsidRDefault="00614E6E" w:rsidP="00614E6E">
      <w:pPr>
        <w:spacing w:after="0" w:line="360" w:lineRule="auto"/>
        <w:ind w:firstLine="708"/>
        <w:jc w:val="both"/>
        <w:rPr>
          <w:rFonts w:ascii="Times New Roman" w:eastAsia="Calibri Light" w:hAnsi="Times New Roman" w:cs="Times New Roman"/>
          <w:color w:val="000000" w:themeColor="text1"/>
          <w:sz w:val="18"/>
          <w:szCs w:val="18"/>
        </w:rPr>
      </w:pPr>
      <w:r w:rsidRPr="005D6D61">
        <w:rPr>
          <w:rFonts w:ascii="Times New Roman" w:eastAsia="Calibri Light" w:hAnsi="Times New Roman" w:cs="Times New Roman"/>
          <w:color w:val="000000" w:themeColor="text1"/>
          <w:sz w:val="18"/>
          <w:szCs w:val="18"/>
        </w:rPr>
        <w:t xml:space="preserve">         Tabela 1</w:t>
      </w:r>
      <w:r w:rsidR="0082527F" w:rsidRPr="005D6D61">
        <w:rPr>
          <w:rFonts w:ascii="Times New Roman" w:eastAsia="Calibri Light" w:hAnsi="Times New Roman" w:cs="Times New Roman"/>
          <w:color w:val="000000" w:themeColor="text1"/>
          <w:sz w:val="18"/>
          <w:szCs w:val="18"/>
        </w:rPr>
        <w:t>0</w:t>
      </w:r>
      <w:r w:rsidRPr="005D6D61">
        <w:rPr>
          <w:rFonts w:ascii="Times New Roman" w:eastAsia="Calibri Light" w:hAnsi="Times New Roman" w:cs="Times New Roman"/>
          <w:color w:val="000000" w:themeColor="text1"/>
          <w:sz w:val="18"/>
          <w:szCs w:val="18"/>
        </w:rPr>
        <w:t>. Uczestnictwo w akcjach</w:t>
      </w:r>
    </w:p>
    <w:p w14:paraId="158ACB3C" w14:textId="77777777" w:rsidR="00666E45" w:rsidRPr="005D6D61" w:rsidRDefault="00666E45" w:rsidP="00666E45">
      <w:pPr>
        <w:spacing w:after="0" w:line="360" w:lineRule="auto"/>
        <w:jc w:val="both"/>
        <w:rPr>
          <w:rFonts w:ascii="Times New Roman" w:eastAsia="Calibri Light" w:hAnsi="Times New Roman" w:cs="Times New Roman"/>
          <w:b/>
          <w:bCs/>
          <w:color w:val="000000" w:themeColor="text1"/>
          <w:sz w:val="20"/>
          <w:szCs w:val="20"/>
        </w:rPr>
      </w:pPr>
    </w:p>
    <w:p w14:paraId="3DC2862B" w14:textId="77777777" w:rsidR="00D70EFD" w:rsidRPr="005D6D61" w:rsidRDefault="00D70EFD" w:rsidP="00666E45">
      <w:pPr>
        <w:spacing w:after="0" w:line="360" w:lineRule="auto"/>
        <w:jc w:val="both"/>
        <w:rPr>
          <w:rFonts w:ascii="Times New Roman" w:eastAsia="Calibri Light" w:hAnsi="Times New Roman" w:cs="Times New Roman"/>
          <w:b/>
          <w:bCs/>
          <w:color w:val="000000" w:themeColor="text1"/>
          <w:sz w:val="20"/>
          <w:szCs w:val="20"/>
        </w:rPr>
      </w:pPr>
    </w:p>
    <w:p w14:paraId="61148ABF" w14:textId="77777777" w:rsidR="00D70EFD" w:rsidRPr="005D6D61" w:rsidRDefault="00D70EFD" w:rsidP="00666E45">
      <w:pPr>
        <w:spacing w:after="0" w:line="360" w:lineRule="auto"/>
        <w:jc w:val="both"/>
        <w:rPr>
          <w:rFonts w:ascii="Times New Roman" w:eastAsia="Calibri Light" w:hAnsi="Times New Roman" w:cs="Times New Roman"/>
          <w:b/>
          <w:bCs/>
          <w:color w:val="000000" w:themeColor="text1"/>
          <w:sz w:val="20"/>
          <w:szCs w:val="20"/>
        </w:rPr>
      </w:pPr>
    </w:p>
    <w:p w14:paraId="43F2781C" w14:textId="04DF6A9E" w:rsidR="00A4110F" w:rsidRPr="005D6D61" w:rsidRDefault="00A4110F" w:rsidP="00F9108C">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t>X</w:t>
      </w:r>
      <w:r w:rsidR="00D806C3" w:rsidRPr="005D6D61">
        <w:rPr>
          <w:rFonts w:ascii="Times New Roman" w:eastAsia="Calibri Light" w:hAnsi="Times New Roman" w:cs="Times New Roman"/>
          <w:b/>
          <w:bCs/>
          <w:color w:val="000000" w:themeColor="text1"/>
          <w:sz w:val="24"/>
          <w:szCs w:val="24"/>
        </w:rPr>
        <w:t>II</w:t>
      </w:r>
      <w:r w:rsidRPr="005D6D61">
        <w:rPr>
          <w:rFonts w:ascii="Times New Roman" w:eastAsia="Calibri Light" w:hAnsi="Times New Roman" w:cs="Times New Roman"/>
          <w:b/>
          <w:bCs/>
          <w:color w:val="000000" w:themeColor="text1"/>
          <w:sz w:val="24"/>
          <w:szCs w:val="24"/>
        </w:rPr>
        <w:t xml:space="preserve">. KULTURA </w:t>
      </w:r>
    </w:p>
    <w:p w14:paraId="672798A5" w14:textId="77777777" w:rsidR="00FF2E6E" w:rsidRPr="005D6D61" w:rsidRDefault="00FF2E6E" w:rsidP="00FF2E6E">
      <w:pPr>
        <w:spacing w:after="0" w:line="360" w:lineRule="auto"/>
        <w:jc w:val="both"/>
        <w:rPr>
          <w:rFonts w:ascii="Times New Roman" w:eastAsia="Calibri Light" w:hAnsi="Times New Roman" w:cs="Times New Roman"/>
          <w:b/>
          <w:bCs/>
          <w:color w:val="000000" w:themeColor="text1"/>
          <w:sz w:val="24"/>
          <w:szCs w:val="24"/>
        </w:rPr>
      </w:pPr>
    </w:p>
    <w:p w14:paraId="7517E4CE" w14:textId="32E2D23C"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ab/>
        <w:t xml:space="preserve">Zadania Gminy Brzozie w zakresie kultury prowadzone są głównie przez jedną instytucję kultury, tj. Gminną Bibliotekę Publiczną w Brzoziu. Gminna Biblioteka Publiczna w Brzoziu jest samorządową instytucją kultury, posiadającą osobowość prawną. W 2023 r. w bibliotece zatrudnione były </w:t>
      </w:r>
      <w:r w:rsidR="0082527F" w:rsidRPr="005D6D61">
        <w:rPr>
          <w:rFonts w:ascii="Times New Roman" w:eastAsia="Calibri" w:hAnsi="Times New Roman" w:cs="Times New Roman"/>
          <w:color w:val="000000" w:themeColor="text1"/>
        </w:rPr>
        <w:t>3</w:t>
      </w:r>
      <w:r w:rsidRPr="005D6D61">
        <w:rPr>
          <w:rFonts w:ascii="Times New Roman" w:eastAsia="Calibri" w:hAnsi="Times New Roman" w:cs="Times New Roman"/>
          <w:color w:val="000000" w:themeColor="text1"/>
        </w:rPr>
        <w:t xml:space="preserve"> osoby: dwie osoby na pełen etat na stanowisku bibliotekarskim, </w:t>
      </w:r>
      <w:r w:rsidR="0082527F" w:rsidRPr="005D6D61">
        <w:rPr>
          <w:rFonts w:ascii="Times New Roman" w:eastAsia="Calibri" w:hAnsi="Times New Roman" w:cs="Times New Roman"/>
          <w:color w:val="000000" w:themeColor="text1"/>
        </w:rPr>
        <w:t xml:space="preserve">a </w:t>
      </w:r>
      <w:r w:rsidRPr="005D6D61">
        <w:rPr>
          <w:rFonts w:ascii="Times New Roman" w:eastAsia="Calibri" w:hAnsi="Times New Roman" w:cs="Times New Roman"/>
          <w:color w:val="000000" w:themeColor="text1"/>
        </w:rPr>
        <w:t xml:space="preserve">trzecia osoba – 1/8 etatu na stanowisku związanym z prowadzeniem księgowości. W bibliotece użytkowano 1 komputer stacjonarny i 3 laptopy, wszystkie miały dostęp do szerokopasmowego Internetu. </w:t>
      </w:r>
    </w:p>
    <w:p w14:paraId="30B19E22" w14:textId="4AF6C58C" w:rsidR="00FF2E6E" w:rsidRPr="005D6D61" w:rsidRDefault="005D6D61" w:rsidP="00FF2E6E">
      <w:pPr>
        <w:spacing w:line="360"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ab/>
      </w:r>
      <w:r w:rsidR="00FF2E6E" w:rsidRPr="005D6D61">
        <w:rPr>
          <w:rFonts w:ascii="Times New Roman" w:eastAsia="Calibri" w:hAnsi="Times New Roman" w:cs="Times New Roman"/>
          <w:color w:val="000000" w:themeColor="text1"/>
        </w:rPr>
        <w:t xml:space="preserve">W 2023 r. Gmina udzieliła dotację podmiotową dla instytucji kultury – Gminnej Biblioteki Publicznej w Brzoziu na działalność bieżącą w wysokości 234.000,00 zł. </w:t>
      </w:r>
    </w:p>
    <w:p w14:paraId="290C5C63" w14:textId="77777777"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Ponadto:</w:t>
      </w:r>
    </w:p>
    <w:p w14:paraId="5A411A3B" w14:textId="77777777" w:rsidR="00FF2E6E" w:rsidRPr="005D6D61" w:rsidRDefault="00FF2E6E" w:rsidP="00FF2E6E">
      <w:pPr>
        <w:spacing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1) w lipcu 2023 r. Biblioteka otrzymała od Biblioteki Narodowej dofinansowanie w ramach </w:t>
      </w:r>
      <w:r w:rsidRPr="005D6D61">
        <w:rPr>
          <w:rFonts w:ascii="Times New Roman" w:eastAsia="Calibri" w:hAnsi="Times New Roman" w:cs="Times New Roman"/>
          <w:color w:val="000000" w:themeColor="text1"/>
        </w:rPr>
        <w:br/>
        <w:t xml:space="preserve">    Narodowego Programu Rozwoju Czytelnictwa w kwocie  4 900,00 zł. (w tym na zakup nowości </w:t>
      </w:r>
      <w:r w:rsidRPr="005D6D61">
        <w:rPr>
          <w:rFonts w:ascii="Times New Roman" w:eastAsia="Calibri" w:hAnsi="Times New Roman" w:cs="Times New Roman"/>
          <w:color w:val="000000" w:themeColor="text1"/>
        </w:rPr>
        <w:br/>
        <w:t xml:space="preserve">    wydawniczych – 3 748,00 zł. oraz 1 152,00 zł. na zakup usług dostarczania publikacji drogą </w:t>
      </w:r>
      <w:r w:rsidRPr="005D6D61">
        <w:rPr>
          <w:rFonts w:ascii="Times New Roman" w:eastAsia="Calibri" w:hAnsi="Times New Roman" w:cs="Times New Roman"/>
          <w:color w:val="000000" w:themeColor="text1"/>
        </w:rPr>
        <w:br/>
        <w:t xml:space="preserve">    elektroniczną – dostęp do Platformy Legimi); </w:t>
      </w:r>
    </w:p>
    <w:p w14:paraId="0E98223A" w14:textId="5A116A82" w:rsidR="00FF2E6E" w:rsidRPr="005D6D61" w:rsidRDefault="00FF2E6E" w:rsidP="0082527F">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lastRenderedPageBreak/>
        <w:t xml:space="preserve">2)  we wrześniu 2023 r. Biblioteka otrzymała od Nadleśnictwa Szubin darowiznę w kwocie pieniężnej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 xml:space="preserve">w wysokości 15 000,00 zł. na cele społecznie użyteczne tj.: wsparcie finansowe na cele statutowe –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wsparcie wydarzeń społeczno-kulturalnych</w:t>
      </w:r>
      <w:r w:rsidR="0082527F" w:rsidRPr="005D6D61">
        <w:rPr>
          <w:rFonts w:ascii="Times New Roman" w:eastAsia="Calibri" w:hAnsi="Times New Roman" w:cs="Times New Roman"/>
          <w:color w:val="000000" w:themeColor="text1"/>
        </w:rPr>
        <w:t>;</w:t>
      </w:r>
    </w:p>
    <w:p w14:paraId="7D65C7E9" w14:textId="4EEBFEC0" w:rsidR="00FF2E6E" w:rsidRPr="005D6D61" w:rsidRDefault="00FF2E6E" w:rsidP="0082527F">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3) we wrześniu 2023 r. Biblioteka otrzymała od Nadleśnictwa Zamrzenica darowiznę w kwocie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 xml:space="preserve">pieniężnej w wysokości 15 000,00 zł. na cele społecznie użyteczne tj.: wsparcie finansowe na cele </w:t>
      </w:r>
      <w:r w:rsidR="0082527F" w:rsidRPr="005D6D61">
        <w:rPr>
          <w:rFonts w:ascii="Times New Roman" w:eastAsia="Calibri" w:hAnsi="Times New Roman" w:cs="Times New Roman"/>
          <w:color w:val="000000" w:themeColor="text1"/>
        </w:rPr>
        <w:br/>
        <w:t xml:space="preserve">    </w:t>
      </w:r>
      <w:r w:rsidRPr="005D6D61">
        <w:rPr>
          <w:rFonts w:ascii="Times New Roman" w:eastAsia="Calibri" w:hAnsi="Times New Roman" w:cs="Times New Roman"/>
          <w:color w:val="000000" w:themeColor="text1"/>
        </w:rPr>
        <w:t>statutowe – wsparcie wydarzeń społeczno-kulturalnych.</w:t>
      </w:r>
    </w:p>
    <w:p w14:paraId="44B3225E" w14:textId="77777777" w:rsidR="00FF2E6E" w:rsidRPr="005D6D61" w:rsidRDefault="00FF2E6E" w:rsidP="0082527F">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Podstawowe dane dotyczące działalności Gminnej Biblioteki Publicznej w Brzoziu w 2023 r. przedstawiają się następująco:</w:t>
      </w:r>
    </w:p>
    <w:p w14:paraId="7FB46606" w14:textId="77777777" w:rsidR="0082527F" w:rsidRPr="005D6D61" w:rsidRDefault="0082527F" w:rsidP="0082527F">
      <w:pPr>
        <w:spacing w:after="0" w:line="360" w:lineRule="auto"/>
        <w:ind w:firstLine="708"/>
        <w:jc w:val="both"/>
        <w:rPr>
          <w:rFonts w:ascii="Times New Roman" w:eastAsia="Calibri" w:hAnsi="Times New Roman" w:cs="Times New Roman"/>
          <w:color w:val="000000" w:themeColor="text1"/>
        </w:rPr>
      </w:pPr>
    </w:p>
    <w:tbl>
      <w:tblPr>
        <w:tblStyle w:val="Tabela-Siatka8"/>
        <w:tblW w:w="0" w:type="auto"/>
        <w:tblLook w:val="04A0" w:firstRow="1" w:lastRow="0" w:firstColumn="1" w:lastColumn="0" w:noHBand="0" w:noVBand="1"/>
      </w:tblPr>
      <w:tblGrid>
        <w:gridCol w:w="6374"/>
        <w:gridCol w:w="2688"/>
      </w:tblGrid>
      <w:tr w:rsidR="005D6D61" w:rsidRPr="005D6D61" w14:paraId="525EC602" w14:textId="77777777" w:rsidTr="00F456B9">
        <w:trPr>
          <w:trHeight w:val="472"/>
        </w:trPr>
        <w:tc>
          <w:tcPr>
            <w:tcW w:w="6374" w:type="dxa"/>
            <w:shd w:val="clear" w:color="auto" w:fill="70AD47" w:themeFill="accent6"/>
          </w:tcPr>
          <w:p w14:paraId="273A3935"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zarejestrowanych czytelników</w:t>
            </w:r>
          </w:p>
        </w:tc>
        <w:tc>
          <w:tcPr>
            <w:tcW w:w="2688" w:type="dxa"/>
          </w:tcPr>
          <w:p w14:paraId="7FB15D8C"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244 osób</w:t>
            </w:r>
          </w:p>
        </w:tc>
      </w:tr>
      <w:tr w:rsidR="005D6D61" w:rsidRPr="005D6D61" w14:paraId="186A1F14" w14:textId="77777777" w:rsidTr="00F456B9">
        <w:trPr>
          <w:trHeight w:val="408"/>
        </w:trPr>
        <w:tc>
          <w:tcPr>
            <w:tcW w:w="6374" w:type="dxa"/>
            <w:shd w:val="clear" w:color="auto" w:fill="70AD47" w:themeFill="accent6"/>
          </w:tcPr>
          <w:p w14:paraId="18DF2833"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wypożyczonych książek</w:t>
            </w:r>
          </w:p>
        </w:tc>
        <w:tc>
          <w:tcPr>
            <w:tcW w:w="2688" w:type="dxa"/>
          </w:tcPr>
          <w:p w14:paraId="4415EE77"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3047 szt.</w:t>
            </w:r>
          </w:p>
        </w:tc>
      </w:tr>
      <w:tr w:rsidR="005D6D61" w:rsidRPr="005D6D61" w14:paraId="1B32F4BC" w14:textId="77777777" w:rsidTr="00F456B9">
        <w:trPr>
          <w:trHeight w:val="414"/>
        </w:trPr>
        <w:tc>
          <w:tcPr>
            <w:tcW w:w="6374" w:type="dxa"/>
            <w:shd w:val="clear" w:color="auto" w:fill="70AD47" w:themeFill="accent6"/>
          </w:tcPr>
          <w:p w14:paraId="3A36FF8F"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na dzień 01.01.2023 r.</w:t>
            </w:r>
          </w:p>
        </w:tc>
        <w:tc>
          <w:tcPr>
            <w:tcW w:w="2688" w:type="dxa"/>
          </w:tcPr>
          <w:p w14:paraId="6AF6DAC0"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eastAsia="Calibri" w:hAnsi="Times New Roman" w:cs="Times New Roman"/>
                <w:color w:val="000000" w:themeColor="text1"/>
              </w:rPr>
              <w:t>10412 szt.</w:t>
            </w:r>
          </w:p>
        </w:tc>
      </w:tr>
      <w:tr w:rsidR="005D6D61" w:rsidRPr="005D6D61" w14:paraId="702D3AA5" w14:textId="77777777" w:rsidTr="00F456B9">
        <w:trPr>
          <w:trHeight w:val="419"/>
        </w:trPr>
        <w:tc>
          <w:tcPr>
            <w:tcW w:w="6374" w:type="dxa"/>
            <w:shd w:val="clear" w:color="auto" w:fill="70AD47" w:themeFill="accent6"/>
          </w:tcPr>
          <w:p w14:paraId="0CE382E0"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na dzień 31.12.2023 r.</w:t>
            </w:r>
          </w:p>
        </w:tc>
        <w:tc>
          <w:tcPr>
            <w:tcW w:w="2688" w:type="dxa"/>
          </w:tcPr>
          <w:p w14:paraId="0F209628"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10212 szt.</w:t>
            </w:r>
          </w:p>
        </w:tc>
      </w:tr>
      <w:tr w:rsidR="005D6D61" w:rsidRPr="005D6D61" w14:paraId="528B386E" w14:textId="77777777" w:rsidTr="00F456B9">
        <w:trPr>
          <w:trHeight w:val="411"/>
        </w:trPr>
        <w:tc>
          <w:tcPr>
            <w:tcW w:w="6374" w:type="dxa"/>
            <w:shd w:val="clear" w:color="auto" w:fill="70AD47" w:themeFill="accent6"/>
          </w:tcPr>
          <w:p w14:paraId="122FBC0A"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zubytkowanych na dzień 31.12.2023 r.</w:t>
            </w:r>
          </w:p>
        </w:tc>
        <w:tc>
          <w:tcPr>
            <w:tcW w:w="2688" w:type="dxa"/>
          </w:tcPr>
          <w:p w14:paraId="4C4D74EB"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550</w:t>
            </w:r>
          </w:p>
        </w:tc>
      </w:tr>
      <w:tr w:rsidR="005D6D61" w:rsidRPr="005D6D61" w14:paraId="25CAEE60" w14:textId="77777777" w:rsidTr="00F456B9">
        <w:trPr>
          <w:trHeight w:val="418"/>
        </w:trPr>
        <w:tc>
          <w:tcPr>
            <w:tcW w:w="6374" w:type="dxa"/>
            <w:shd w:val="clear" w:color="auto" w:fill="70AD47" w:themeFill="accent6"/>
          </w:tcPr>
          <w:p w14:paraId="4200C4BA"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zakupionych książek i audiobooków</w:t>
            </w:r>
          </w:p>
        </w:tc>
        <w:tc>
          <w:tcPr>
            <w:tcW w:w="2688" w:type="dxa"/>
          </w:tcPr>
          <w:p w14:paraId="3287FB92"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297</w:t>
            </w:r>
          </w:p>
        </w:tc>
      </w:tr>
      <w:tr w:rsidR="005D6D61" w:rsidRPr="005D6D61" w14:paraId="3031613D" w14:textId="77777777" w:rsidTr="00F456B9">
        <w:trPr>
          <w:trHeight w:val="424"/>
        </w:trPr>
        <w:tc>
          <w:tcPr>
            <w:tcW w:w="6374" w:type="dxa"/>
            <w:shd w:val="clear" w:color="auto" w:fill="70AD47" w:themeFill="accent6"/>
          </w:tcPr>
          <w:p w14:paraId="7527A6A6" w14:textId="77777777" w:rsidR="00FF2E6E" w:rsidRPr="005D6D61" w:rsidRDefault="00FF2E6E" w:rsidP="00FF2E6E">
            <w:pPr>
              <w:rPr>
                <w:rFonts w:ascii="Times New Roman" w:hAnsi="Times New Roman" w:cs="Times New Roman"/>
                <w:color w:val="000000" w:themeColor="text1"/>
              </w:rPr>
            </w:pPr>
            <w:r w:rsidRPr="005D6D61">
              <w:rPr>
                <w:rFonts w:ascii="Times New Roman" w:eastAsia="Calibri" w:hAnsi="Times New Roman" w:cs="Times New Roman"/>
                <w:b/>
                <w:bCs/>
                <w:color w:val="000000" w:themeColor="text1"/>
                <w:sz w:val="20"/>
                <w:szCs w:val="20"/>
              </w:rPr>
              <w:t>Liczba woluminów darowanych</w:t>
            </w:r>
          </w:p>
        </w:tc>
        <w:tc>
          <w:tcPr>
            <w:tcW w:w="2688" w:type="dxa"/>
          </w:tcPr>
          <w:p w14:paraId="0D311CFA" w14:textId="77777777" w:rsidR="00FF2E6E" w:rsidRPr="005D6D61" w:rsidRDefault="00FF2E6E" w:rsidP="00FF2E6E">
            <w:pPr>
              <w:jc w:val="right"/>
              <w:rPr>
                <w:rFonts w:ascii="Times New Roman" w:hAnsi="Times New Roman" w:cs="Times New Roman"/>
                <w:color w:val="000000" w:themeColor="text1"/>
              </w:rPr>
            </w:pPr>
            <w:r w:rsidRPr="005D6D61">
              <w:rPr>
                <w:rFonts w:ascii="Times New Roman" w:hAnsi="Times New Roman" w:cs="Times New Roman"/>
                <w:color w:val="000000" w:themeColor="text1"/>
              </w:rPr>
              <w:t>53</w:t>
            </w:r>
          </w:p>
        </w:tc>
      </w:tr>
    </w:tbl>
    <w:p w14:paraId="5AFEA5D9" w14:textId="77777777" w:rsidR="0082527F" w:rsidRPr="005D6D61" w:rsidRDefault="0082527F" w:rsidP="00FF2E6E">
      <w:pPr>
        <w:spacing w:after="0" w:line="360" w:lineRule="auto"/>
        <w:rPr>
          <w:rFonts w:ascii="Times New Roman" w:eastAsia="Calibri" w:hAnsi="Times New Roman" w:cs="Times New Roman"/>
          <w:color w:val="000000" w:themeColor="text1"/>
          <w:sz w:val="18"/>
          <w:szCs w:val="18"/>
        </w:rPr>
      </w:pPr>
    </w:p>
    <w:p w14:paraId="716C2066" w14:textId="251613B4" w:rsidR="00FF2E6E" w:rsidRPr="005D6D61" w:rsidRDefault="00FF2E6E" w:rsidP="00FF2E6E">
      <w:pPr>
        <w:spacing w:after="0" w:line="360" w:lineRule="auto"/>
        <w:rPr>
          <w:rFonts w:ascii="Times New Roman" w:eastAsia="Calibri" w:hAnsi="Times New Roman" w:cs="Times New Roman"/>
          <w:color w:val="000000" w:themeColor="text1"/>
          <w:sz w:val="18"/>
          <w:szCs w:val="18"/>
        </w:rPr>
      </w:pPr>
      <w:r w:rsidRPr="005D6D61">
        <w:rPr>
          <w:rFonts w:ascii="Times New Roman" w:eastAsia="Calibri" w:hAnsi="Times New Roman" w:cs="Times New Roman"/>
          <w:color w:val="000000" w:themeColor="text1"/>
          <w:sz w:val="18"/>
          <w:szCs w:val="18"/>
        </w:rPr>
        <w:t>Tabela</w:t>
      </w:r>
      <w:r w:rsidR="0082527F" w:rsidRPr="005D6D61">
        <w:rPr>
          <w:rFonts w:ascii="Times New Roman" w:eastAsia="Calibri" w:hAnsi="Times New Roman" w:cs="Times New Roman"/>
          <w:color w:val="000000" w:themeColor="text1"/>
          <w:sz w:val="18"/>
          <w:szCs w:val="18"/>
        </w:rPr>
        <w:t xml:space="preserve"> 11.</w:t>
      </w:r>
      <w:r w:rsidRPr="005D6D61">
        <w:rPr>
          <w:rFonts w:ascii="Times New Roman" w:eastAsia="Calibri" w:hAnsi="Times New Roman" w:cs="Times New Roman"/>
          <w:color w:val="000000" w:themeColor="text1"/>
          <w:sz w:val="18"/>
          <w:szCs w:val="18"/>
        </w:rPr>
        <w:t xml:space="preserve">  Działalność Gminnej Biblioteki Publicznej</w:t>
      </w:r>
    </w:p>
    <w:p w14:paraId="0E019C8F" w14:textId="77777777" w:rsidR="0082527F" w:rsidRPr="005D6D61" w:rsidRDefault="0082527F" w:rsidP="00FF2E6E">
      <w:pPr>
        <w:spacing w:after="0" w:line="360" w:lineRule="auto"/>
        <w:ind w:firstLine="708"/>
        <w:jc w:val="both"/>
        <w:rPr>
          <w:rFonts w:ascii="Times New Roman" w:eastAsia="Calibri" w:hAnsi="Times New Roman" w:cs="Times New Roman"/>
          <w:color w:val="000000" w:themeColor="text1"/>
        </w:rPr>
      </w:pPr>
    </w:p>
    <w:p w14:paraId="5C23CE95" w14:textId="46BAF97A"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Celem Gminnej Biblioteki Publicznej w Brzoziu jest nie tylko zaspokajanie potrzeb kulturalnych, czytelniczych, edukacyjnych i naukowych mieszkańców gminy Brzozie, ale także pomoc w odkrywaniu nowych pasji i zainteresowań. W roku 2023 biblioteka nadal kontynuowała działalność związaną z promocją czytelnictwa w ramach programu „Mała książka - Wielki człowiek”.</w:t>
      </w:r>
    </w:p>
    <w:p w14:paraId="64B908C3" w14:textId="1A124932"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lutym 2023r.  biblioteka brała udział przy organizacji ferii zimowych dla dzieci i młodzieży szkół z gminy Brzozie. Zapisani uczestnicy mieli możliwość wyjazdu do: Brodnickiego Parku Krajobrazowego w Grzmięcy,  Muzeum Bitwy pod Grunwaldem w Słębarku, Kinoteatru „Harmonia”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w Nowym Mieście Lub. oraz na Lodowisko miejskie w Iławie.  Oprócz wycieczek prowadzone były warsztaty kulinarne oraz zajęcia z gier planszowych w Klubie Seniora „Brzozowy Raj”.  Po raz trzeci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 xml:space="preserve">z okazji Walentynek w bibliotece zorganizowano „Randkę w ciemno z książką”. Natomiast w marcu dla Pań z okazji ich święta zorganizowano „Popołudnie z Poezją”. Przed świętami zorganizowano „Warsztaty Wielkanocne” dla dzieci i młodzieży. Uczestnicy wykonywali wielkanocnego zająca oraz zdobili jajka. Z okazji „Dnia Bibliotekarza” udostępniono katalog on-line i pożegnano stary system kartkowego wypożyczania w bibliotece, a w Tygodniu Bibliotek przeprowadzono: czytanki i pogadanki dla przedszkolaków z Brzozia, Jajkowa i Wielkiego Leźna. W maju tego roku biblioteka brała udział przy otwarciu Lokalnej Izby Pamięci oraz Muzeum Brodnickiej Grupy Eksploracyjno-Poszukiwawczej w Organizacji w Brzoziu. </w:t>
      </w:r>
    </w:p>
    <w:p w14:paraId="29920A7E" w14:textId="77777777" w:rsidR="00FF2E6E" w:rsidRPr="005D6D61" w:rsidRDefault="00FF2E6E" w:rsidP="00FF2E6E">
      <w:pPr>
        <w:spacing w:after="0"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lastRenderedPageBreak/>
        <w:t>W tym roku Gminna Biblioteka Publiczna brała udział przy organizacji następujących imprez na terenie gminy Brzozie:</w:t>
      </w:r>
    </w:p>
    <w:p w14:paraId="62A93B98" w14:textId="4640B4C0"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1) festyn rodzinny w Brzoziu pn. ”Kosmiczny Dzień Dziecka” – maj</w:t>
      </w:r>
      <w:r w:rsidR="0082527F" w:rsidRPr="005D6D61">
        <w:rPr>
          <w:rFonts w:ascii="Times New Roman" w:eastAsia="Calibri" w:hAnsi="Times New Roman" w:cs="Times New Roman"/>
          <w:color w:val="000000" w:themeColor="text1"/>
        </w:rPr>
        <w:t>;</w:t>
      </w:r>
    </w:p>
    <w:p w14:paraId="11601C6D" w14:textId="05378B6D"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2) festyn rodzinny w Wielkim Leźnie </w:t>
      </w:r>
      <w:r w:rsidR="0082527F" w:rsidRPr="005D6D61">
        <w:rPr>
          <w:rFonts w:ascii="Times New Roman" w:eastAsia="Calibri" w:hAnsi="Times New Roman" w:cs="Times New Roman"/>
          <w:color w:val="000000" w:themeColor="text1"/>
        </w:rPr>
        <w:t>–</w:t>
      </w:r>
      <w:r w:rsidRPr="005D6D61">
        <w:rPr>
          <w:rFonts w:ascii="Times New Roman" w:eastAsia="Calibri" w:hAnsi="Times New Roman" w:cs="Times New Roman"/>
          <w:color w:val="000000" w:themeColor="text1"/>
        </w:rPr>
        <w:t xml:space="preserve"> czerwiec</w:t>
      </w:r>
      <w:r w:rsidR="0082527F" w:rsidRPr="005D6D61">
        <w:rPr>
          <w:rFonts w:ascii="Times New Roman" w:eastAsia="Calibri" w:hAnsi="Times New Roman" w:cs="Times New Roman"/>
          <w:color w:val="000000" w:themeColor="text1"/>
        </w:rPr>
        <w:t>;</w:t>
      </w:r>
    </w:p>
    <w:p w14:paraId="2F2F2BC9" w14:textId="77777777" w:rsidR="00FF2E6E" w:rsidRPr="005D6D61" w:rsidRDefault="00FF2E6E" w:rsidP="00FF2E6E">
      <w:pPr>
        <w:spacing w:after="0" w:line="360" w:lineRule="auto"/>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3) dożynki gminno-parafialne - sierpień.</w:t>
      </w:r>
    </w:p>
    <w:p w14:paraId="376723DB" w14:textId="77777777" w:rsidR="0082527F" w:rsidRPr="005D6D61" w:rsidRDefault="0082527F" w:rsidP="00FF2E6E">
      <w:pPr>
        <w:spacing w:after="0" w:line="360" w:lineRule="auto"/>
        <w:jc w:val="both"/>
        <w:rPr>
          <w:rFonts w:ascii="Times New Roman" w:eastAsia="Calibri" w:hAnsi="Times New Roman" w:cs="Times New Roman"/>
          <w:color w:val="000000" w:themeColor="text1"/>
        </w:rPr>
      </w:pPr>
    </w:p>
    <w:p w14:paraId="3FAF7B9C" w14:textId="11D52249" w:rsidR="00FF2E6E" w:rsidRPr="005D6D61" w:rsidRDefault="0082527F" w:rsidP="00FF2E6E">
      <w:pPr>
        <w:spacing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Ponadto </w:t>
      </w:r>
      <w:r w:rsidR="00FF2E6E" w:rsidRPr="005D6D61">
        <w:rPr>
          <w:rFonts w:ascii="Times New Roman" w:eastAsia="Calibri" w:hAnsi="Times New Roman" w:cs="Times New Roman"/>
          <w:color w:val="000000" w:themeColor="text1"/>
        </w:rPr>
        <w:t xml:space="preserve">Biblioteka zakupiła Parasol Licencyjny MPLC na wyświetlanie filmów w bibliotece pn. „Małe Kino”, a w okresie wakacyjnym ruszyło Kino Plenerowe pn. „Pod Brzozową Chmurką”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na podstawie jednorazowych licencji. Kino plenerowe zorganizowano w: Brzoziu, Wielkim Leźnie, Jajkowie oraz Janówku. Na początku lipca odbywały się 3- dniowe warsztaty szachowe w bibliotece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pt. „Wakacje z szachami”,  zakończone Turniejem Szachowym o Medal Wójta Gminy Brzozie. Zajęcia prowadzone były przez  trzech doświadczonych pedagogów-miłośników szachów. Natomiast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na początku sierpnia zorganizowano 2-dniowe warsztaty z robotyki. We wrześniu zorganizowano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z ramienia pary prezydenckiej Narodowe Czytanie. Tym razem była to powieść „Nad Niemnem” twórczości Adama Mickiewicza, a udział w czytaniu wzięli uczniowie ze SP w Brzoziu oraz seniorzy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 xml:space="preserve">i seniorki z Klubu Seniora „Brzozowy Raj” w Brzoziu. Noc Bibliotek to już trzecia tego typu oferta biblioteki, która miała miejsce w październiku. W godzinach wieczornych odbyła się projekcja filmu </w:t>
      </w:r>
      <w:r w:rsidRPr="005D6D61">
        <w:rPr>
          <w:rFonts w:ascii="Times New Roman" w:eastAsia="Calibri" w:hAnsi="Times New Roman" w:cs="Times New Roman"/>
          <w:color w:val="000000" w:themeColor="text1"/>
        </w:rPr>
        <w:br/>
      </w:r>
      <w:r w:rsidR="00FF2E6E" w:rsidRPr="005D6D61">
        <w:rPr>
          <w:rFonts w:ascii="Times New Roman" w:eastAsia="Calibri" w:hAnsi="Times New Roman" w:cs="Times New Roman"/>
          <w:color w:val="000000" w:themeColor="text1"/>
        </w:rPr>
        <w:t>pt. „Moja mama gorylica” oraz zajęcia animacyjne dla dzieci w wieku 7-11 lat. Pod koniec września tego roku odbyło się spotkanie autorskie z poczytną pisarką Joanną Jax w Sali wystawowej Klubu Seniora w Brzoziu.</w:t>
      </w:r>
    </w:p>
    <w:p w14:paraId="2D4243D4" w14:textId="2C339F68" w:rsidR="00FF2E6E" w:rsidRPr="005D6D61" w:rsidRDefault="00FF2E6E" w:rsidP="00FF2E6E">
      <w:pPr>
        <w:spacing w:line="360" w:lineRule="auto"/>
        <w:ind w:firstLine="708"/>
        <w:jc w:val="both"/>
        <w:rPr>
          <w:rFonts w:ascii="Times New Roman" w:eastAsia="Calibri" w:hAnsi="Times New Roman" w:cs="Times New Roman"/>
          <w:color w:val="000000" w:themeColor="text1"/>
        </w:rPr>
      </w:pPr>
      <w:r w:rsidRPr="005D6D61">
        <w:rPr>
          <w:rFonts w:ascii="Times New Roman" w:eastAsia="Calibri" w:hAnsi="Times New Roman" w:cs="Times New Roman"/>
          <w:color w:val="000000" w:themeColor="text1"/>
        </w:rPr>
        <w:t xml:space="preserve">W listopadzie biblioteka zorganizowała na terenie gminy – Rodzinną Grę Terenową pn. „Gra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o Symbol”, a także brała udział przy organizacji w Obchodach Święta Niepodległości oraz uroczystym otwarciu studia nagrań w Brzoziu. W 2023 r. W tym roku w bibliotece zaczął działać Dyskusyjny Klub Książki dla dorosłych, czyli rozmowy o dobrej książce. Biblioteka była również organizatorem</w:t>
      </w:r>
      <w:r w:rsidRPr="005D6D61">
        <w:rPr>
          <w:rFonts w:ascii="Times New Roman" w:eastAsia="Calibri Light" w:hAnsi="Times New Roman" w:cs="Times New Roman"/>
          <w:color w:val="000000" w:themeColor="text1"/>
        </w:rPr>
        <w:t xml:space="preserve"> konkursu plastycznego na najładniejszy projekt pocztówki świątecznej z motywem gminy Brzozie („Projekt Pocztówka Świąteczna”). Wybrane projekty zostały wydrukowane w formie tradycyjnej kartki pocztowej oraz wysłane do wszystkich mieszkańców i przyjaciół Gminy. W dniu 6 grudnia biblioteka brała udział przy organizacji Mikołajek dla dzieci na targowisku gminnym „Mój Rynek”, a w drugiej połowie grudnia była współorganizatorem III Jarmarku Bożonarodzeniowego w Gminie Brzozie.</w:t>
      </w:r>
      <w:r w:rsidRPr="005D6D61">
        <w:rPr>
          <w:rFonts w:ascii="Times New Roman" w:eastAsia="Calibri" w:hAnsi="Times New Roman" w:cs="Times New Roman"/>
          <w:color w:val="000000" w:themeColor="text1"/>
        </w:rPr>
        <w:t xml:space="preserve"> </w:t>
      </w:r>
      <w:r w:rsidR="0082527F" w:rsidRPr="005D6D61">
        <w:rPr>
          <w:rFonts w:ascii="Times New Roman" w:eastAsia="Calibri" w:hAnsi="Times New Roman" w:cs="Times New Roman"/>
          <w:color w:val="000000" w:themeColor="text1"/>
        </w:rPr>
        <w:br/>
      </w:r>
      <w:r w:rsidRPr="005D6D61">
        <w:rPr>
          <w:rFonts w:ascii="Times New Roman" w:eastAsia="Calibri" w:hAnsi="Times New Roman" w:cs="Times New Roman"/>
          <w:color w:val="000000" w:themeColor="text1"/>
        </w:rPr>
        <w:t>W tym miesiącu odbyły się również warsztaty świąteczne ze zdobienia bombki. Tego roku w bibliotece, bardzo często gościliśmy wszystkie grupy przedszkolaków ze Szkoły Podstawowej w Brzoziu, Jajkowie i Wielkim Leźnie oraz maluszki z Samorządowego Żłobka „Brzozowy Gaik”.</w:t>
      </w:r>
    </w:p>
    <w:p w14:paraId="1FC6E334" w14:textId="77777777" w:rsidR="007A4EA2" w:rsidRDefault="007A4EA2" w:rsidP="00F9108C">
      <w:pPr>
        <w:spacing w:after="0" w:line="360" w:lineRule="auto"/>
        <w:jc w:val="both"/>
        <w:rPr>
          <w:rFonts w:ascii="Times New Roman" w:eastAsia="Calibri Light" w:hAnsi="Times New Roman" w:cs="Times New Roman"/>
          <w:b/>
          <w:bCs/>
          <w:color w:val="000000" w:themeColor="text1"/>
          <w:sz w:val="24"/>
          <w:szCs w:val="24"/>
        </w:rPr>
      </w:pPr>
    </w:p>
    <w:p w14:paraId="58AE9A07" w14:textId="77777777" w:rsidR="00FC7D87" w:rsidRPr="005D6D61" w:rsidRDefault="00FC7D87" w:rsidP="00F9108C">
      <w:pPr>
        <w:spacing w:after="0" w:line="360" w:lineRule="auto"/>
        <w:jc w:val="both"/>
        <w:rPr>
          <w:rFonts w:ascii="Times New Roman" w:eastAsia="Calibri Light" w:hAnsi="Times New Roman" w:cs="Times New Roman"/>
          <w:b/>
          <w:bCs/>
          <w:color w:val="000000" w:themeColor="text1"/>
          <w:sz w:val="24"/>
          <w:szCs w:val="24"/>
        </w:rPr>
      </w:pPr>
    </w:p>
    <w:p w14:paraId="1D20437B" w14:textId="77777777" w:rsidR="0082527F" w:rsidRPr="005D6D61" w:rsidRDefault="0082527F" w:rsidP="00F9108C">
      <w:pPr>
        <w:spacing w:after="0" w:line="360" w:lineRule="auto"/>
        <w:jc w:val="both"/>
        <w:rPr>
          <w:rFonts w:ascii="Times New Roman" w:eastAsia="Calibri Light" w:hAnsi="Times New Roman" w:cs="Times New Roman"/>
          <w:b/>
          <w:bCs/>
          <w:color w:val="000000" w:themeColor="text1"/>
          <w:sz w:val="24"/>
          <w:szCs w:val="24"/>
        </w:rPr>
      </w:pPr>
    </w:p>
    <w:p w14:paraId="6CD258A3" w14:textId="0A195EE4" w:rsidR="00FF378F" w:rsidRPr="005D6D61" w:rsidRDefault="00FF378F" w:rsidP="00FF378F">
      <w:pPr>
        <w:spacing w:after="0" w:line="360" w:lineRule="auto"/>
        <w:jc w:val="both"/>
        <w:rPr>
          <w:rFonts w:ascii="Times New Roman" w:eastAsia="Calibri Light" w:hAnsi="Times New Roman" w:cs="Times New Roman"/>
          <w:b/>
          <w:bCs/>
          <w:color w:val="000000" w:themeColor="text1"/>
          <w:sz w:val="24"/>
          <w:szCs w:val="24"/>
        </w:rPr>
      </w:pPr>
      <w:r w:rsidRPr="005D6D61">
        <w:rPr>
          <w:rFonts w:ascii="Times New Roman" w:eastAsia="Calibri Light" w:hAnsi="Times New Roman" w:cs="Times New Roman"/>
          <w:b/>
          <w:bCs/>
          <w:color w:val="000000" w:themeColor="text1"/>
          <w:sz w:val="24"/>
          <w:szCs w:val="24"/>
        </w:rPr>
        <w:lastRenderedPageBreak/>
        <w:t>XIII. REALIZACJA UCHWAŁ RADY GMINY</w:t>
      </w:r>
    </w:p>
    <w:p w14:paraId="0A5A0A87" w14:textId="77777777" w:rsidR="00531FC5" w:rsidRPr="005D6D61" w:rsidRDefault="00531FC5" w:rsidP="00FF378F">
      <w:pPr>
        <w:spacing w:after="0" w:line="360" w:lineRule="auto"/>
        <w:jc w:val="both"/>
        <w:rPr>
          <w:rFonts w:ascii="Times New Roman" w:eastAsia="Calibri Light" w:hAnsi="Times New Roman" w:cs="Times New Roman"/>
          <w:b/>
          <w:bCs/>
          <w:color w:val="000000" w:themeColor="text1"/>
          <w:sz w:val="24"/>
          <w:szCs w:val="24"/>
        </w:rPr>
      </w:pPr>
    </w:p>
    <w:p w14:paraId="2282DB0C" w14:textId="2654D052" w:rsidR="007A2C7A" w:rsidRPr="007A2C7A" w:rsidRDefault="00FF378F" w:rsidP="007A2C7A">
      <w:pPr>
        <w:autoSpaceDE w:val="0"/>
        <w:autoSpaceDN w:val="0"/>
        <w:adjustRightInd w:val="0"/>
        <w:spacing w:after="0" w:line="360" w:lineRule="auto"/>
        <w:jc w:val="both"/>
        <w:rPr>
          <w:rFonts w:ascii="Times New Roman" w:eastAsia="Calibri Light" w:hAnsi="Times New Roman" w:cs="Times New Roman"/>
          <w:b/>
          <w:color w:val="000000" w:themeColor="text1"/>
          <w:lang w:eastAsia="pl-PL"/>
        </w:rPr>
      </w:pPr>
      <w:r w:rsidRPr="005D6D61">
        <w:rPr>
          <w:rFonts w:ascii="Times New Roman" w:eastAsia="Calibri Light" w:hAnsi="Times New Roman" w:cs="Times New Roman"/>
          <w:color w:val="000000" w:themeColor="text1"/>
          <w:lang w:eastAsia="pl-PL"/>
        </w:rPr>
        <w:tab/>
      </w:r>
      <w:r w:rsidRPr="007A2C7A">
        <w:rPr>
          <w:rFonts w:ascii="Times New Roman" w:eastAsia="Calibri Light" w:hAnsi="Times New Roman" w:cs="Times New Roman"/>
          <w:color w:val="FF0000"/>
          <w:lang w:eastAsia="pl-PL"/>
        </w:rPr>
        <w:t>W 202</w:t>
      </w:r>
      <w:r w:rsidR="005D6D61" w:rsidRPr="007A2C7A">
        <w:rPr>
          <w:rFonts w:ascii="Times New Roman" w:eastAsia="Calibri Light" w:hAnsi="Times New Roman" w:cs="Times New Roman"/>
          <w:color w:val="FF0000"/>
          <w:lang w:eastAsia="pl-PL"/>
        </w:rPr>
        <w:t>3</w:t>
      </w:r>
      <w:r w:rsidRPr="007A2C7A">
        <w:rPr>
          <w:rFonts w:ascii="Times New Roman" w:eastAsia="Calibri Light" w:hAnsi="Times New Roman" w:cs="Times New Roman"/>
          <w:color w:val="FF0000"/>
          <w:lang w:eastAsia="pl-PL"/>
        </w:rPr>
        <w:t xml:space="preserve"> roku Rada Gminy Brzozie (licząca 15 radnych) podczas odbytych sesji podjęła </w:t>
      </w:r>
      <w:r w:rsidRPr="007A2C7A">
        <w:rPr>
          <w:rFonts w:ascii="Times New Roman" w:eastAsia="Calibri Light" w:hAnsi="Times New Roman" w:cs="Times New Roman"/>
          <w:color w:val="FF0000"/>
          <w:lang w:eastAsia="pl-PL"/>
        </w:rPr>
        <w:br/>
      </w:r>
      <w:r w:rsidR="006454CF" w:rsidRPr="007A2C7A">
        <w:rPr>
          <w:rFonts w:ascii="Times New Roman" w:eastAsia="Calibri Light" w:hAnsi="Times New Roman" w:cs="Times New Roman"/>
          <w:color w:val="FF0000"/>
          <w:lang w:eastAsia="pl-PL"/>
        </w:rPr>
        <w:t>58</w:t>
      </w:r>
      <w:r w:rsidRPr="007A2C7A">
        <w:rPr>
          <w:rFonts w:ascii="Times New Roman" w:eastAsia="Calibri Light" w:hAnsi="Times New Roman" w:cs="Times New Roman"/>
          <w:color w:val="FF0000"/>
          <w:lang w:eastAsia="pl-PL"/>
        </w:rPr>
        <w:t xml:space="preserve"> uchwał.</w:t>
      </w:r>
      <w:r w:rsidRPr="005D6D61">
        <w:rPr>
          <w:rFonts w:ascii="Times New Roman" w:eastAsia="Calibri Light" w:hAnsi="Times New Roman" w:cs="Times New Roman"/>
          <w:color w:val="000000" w:themeColor="text1"/>
          <w:lang w:eastAsia="pl-PL"/>
        </w:rPr>
        <w:t xml:space="preserve"> </w:t>
      </w:r>
      <w:r w:rsidR="007A2C7A" w:rsidRPr="007A2C7A">
        <w:rPr>
          <w:rFonts w:ascii="Times New Roman" w:eastAsia="Calibri Light" w:hAnsi="Times New Roman" w:cs="Times New Roman"/>
          <w:b/>
          <w:color w:val="000000" w:themeColor="text1"/>
          <w:lang w:eastAsia="pl-PL"/>
        </w:rPr>
        <w:t xml:space="preserve">W 2024 roku Rada Gminy Brzozie (licząca 15 radnych) podczas odbytych sesji podjęła </w:t>
      </w:r>
    </w:p>
    <w:p w14:paraId="1D2CA569" w14:textId="15883CFA" w:rsidR="007A2C7A" w:rsidRPr="007A2C7A" w:rsidRDefault="007A2C7A" w:rsidP="007A2C7A">
      <w:pPr>
        <w:autoSpaceDE w:val="0"/>
        <w:autoSpaceDN w:val="0"/>
        <w:adjustRightInd w:val="0"/>
        <w:spacing w:after="0" w:line="360" w:lineRule="auto"/>
        <w:jc w:val="both"/>
        <w:rPr>
          <w:rFonts w:ascii="Times New Roman" w:eastAsia="Calibri Light" w:hAnsi="Times New Roman" w:cs="Times New Roman"/>
          <w:b/>
          <w:color w:val="000000" w:themeColor="text1"/>
          <w:lang w:eastAsia="pl-PL"/>
        </w:rPr>
      </w:pPr>
      <w:r w:rsidRPr="007A2C7A">
        <w:rPr>
          <w:rFonts w:ascii="Times New Roman" w:eastAsia="Calibri Light" w:hAnsi="Times New Roman" w:cs="Times New Roman"/>
          <w:b/>
          <w:color w:val="000000" w:themeColor="text1"/>
          <w:lang w:eastAsia="pl-PL"/>
        </w:rPr>
        <w:t>71 uchwał.</w:t>
      </w:r>
      <w:r>
        <w:rPr>
          <w:rFonts w:ascii="Times New Roman" w:eastAsia="Calibri Light" w:hAnsi="Times New Roman" w:cs="Times New Roman"/>
          <w:b/>
          <w:color w:val="000000" w:themeColor="text1"/>
          <w:lang w:eastAsia="pl-PL"/>
        </w:rPr>
        <w:t>( poprzednia kadencja 14 uchwał , obecna 57 uchwał)</w:t>
      </w:r>
    </w:p>
    <w:p w14:paraId="5C9F6112" w14:textId="54D2663D"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Wszystkie uchwały w obowiązującym trybie i terminie zostały przedłożone właściwym organom nadzoru tj. uchwały dot. spraw finansowych zostały przekazane do Regionalnej Izby Obrachunkowej w Bydgoszczy natomiast pozostałe uchwały były przedkładane do Wydziału Nadzoru Kujawsko – Pomorskiego Urzędu Wojewódzkiego w Bydgoszczy. </w:t>
      </w:r>
    </w:p>
    <w:p w14:paraId="695BD31E" w14:textId="7C0B5F3B"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 xml:space="preserve">Podejmowane przez Radę Gminy Brzozie </w:t>
      </w:r>
      <w:r w:rsidR="004F26DE">
        <w:rPr>
          <w:rFonts w:ascii="Times New Roman" w:eastAsia="Calibri Light" w:hAnsi="Times New Roman" w:cs="Times New Roman"/>
          <w:color w:val="000000" w:themeColor="text1"/>
        </w:rPr>
        <w:t>u</w:t>
      </w:r>
      <w:r w:rsidRPr="005D6D61">
        <w:rPr>
          <w:rFonts w:ascii="Times New Roman" w:eastAsia="Calibri Light" w:hAnsi="Times New Roman" w:cs="Times New Roman"/>
          <w:color w:val="000000" w:themeColor="text1"/>
        </w:rPr>
        <w:t>chwały na bieżąco są realizowane.</w:t>
      </w:r>
    </w:p>
    <w:p w14:paraId="02BF0F1A"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r w:rsidRPr="005D6D61">
        <w:rPr>
          <w:rFonts w:ascii="Times New Roman" w:eastAsia="Calibri Light" w:hAnsi="Times New Roman" w:cs="Times New Roman"/>
          <w:color w:val="000000" w:themeColor="text1"/>
        </w:rPr>
        <w:tab/>
        <w:t>Ponadto tut. Urząd realizował szereg zadań, wynikających z przepisów prawa, a dotyczących indywidualnych spraw z zakresu administracji publicznej.</w:t>
      </w:r>
    </w:p>
    <w:p w14:paraId="76B30CD1"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4DFFACDB" w14:textId="77777777" w:rsidR="00FF378F" w:rsidRPr="005D6D61" w:rsidRDefault="00FF378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C252B18" w14:textId="77777777" w:rsidR="00A16606" w:rsidRPr="005D6D61" w:rsidRDefault="00A16606"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97CD662"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367D55A"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38D11BE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0C34B6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FC6C460"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68A57D18"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0E5AD9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633D362"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D48C084"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AFF68A9"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CD331E5"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02CB738C"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26C02D96"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44E5E147"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D0CF394"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2A50292"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52C6E988" w14:textId="77777777" w:rsidR="0082527F" w:rsidRPr="005D6D61" w:rsidRDefault="0082527F"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22DD979"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11BE17F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9E8F6CF"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3E8DE423" w14:textId="77777777" w:rsidR="00707FE4" w:rsidRPr="005D6D61" w:rsidRDefault="00707FE4"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p w14:paraId="7D40ABC9" w14:textId="77777777" w:rsidR="00A16606" w:rsidRPr="005D6D61" w:rsidRDefault="00A16606" w:rsidP="00FF378F">
      <w:pPr>
        <w:autoSpaceDE w:val="0"/>
        <w:autoSpaceDN w:val="0"/>
        <w:adjustRightInd w:val="0"/>
        <w:spacing w:after="0" w:line="360" w:lineRule="auto"/>
        <w:jc w:val="both"/>
        <w:rPr>
          <w:rFonts w:ascii="Times New Roman" w:eastAsia="Calibri Light" w:hAnsi="Times New Roman" w:cs="Times New Roman"/>
          <w:color w:val="000000" w:themeColor="text1"/>
        </w:rPr>
      </w:pPr>
    </w:p>
    <w:tbl>
      <w:tblPr>
        <w:tblStyle w:val="Tabela-Siatk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5315"/>
        <w:gridCol w:w="2637"/>
      </w:tblGrid>
      <w:tr w:rsidR="005D6D61" w:rsidRPr="005D6D61" w14:paraId="6A93CAC1" w14:textId="77777777" w:rsidTr="00C31C89">
        <w:tc>
          <w:tcPr>
            <w:tcW w:w="8642" w:type="dxa"/>
            <w:gridSpan w:val="3"/>
            <w:vAlign w:val="center"/>
          </w:tcPr>
          <w:p w14:paraId="3B1D3555" w14:textId="11A4E1E8" w:rsidR="00D633E7" w:rsidRPr="005D6D61" w:rsidRDefault="00D633E7" w:rsidP="00C31C89">
            <w:pPr>
              <w:spacing w:line="360" w:lineRule="auto"/>
              <w:jc w:val="center"/>
              <w:rPr>
                <w:rFonts w:ascii="Times New Roman" w:hAnsi="Times New Roman" w:cs="Times New Roman"/>
                <w:b/>
                <w:bCs/>
                <w:color w:val="000000" w:themeColor="text1"/>
                <w:sz w:val="28"/>
                <w:szCs w:val="28"/>
              </w:rPr>
            </w:pPr>
            <w:r w:rsidRPr="005D6D61">
              <w:rPr>
                <w:rFonts w:ascii="Times New Roman" w:hAnsi="Times New Roman" w:cs="Times New Roman"/>
                <w:b/>
                <w:bCs/>
                <w:color w:val="000000" w:themeColor="text1"/>
                <w:sz w:val="28"/>
                <w:szCs w:val="28"/>
              </w:rPr>
              <w:t>SPIS ZAGADNIEŃ</w:t>
            </w:r>
          </w:p>
        </w:tc>
      </w:tr>
      <w:tr w:rsidR="005D6D61" w:rsidRPr="005D6D61" w14:paraId="3720E915" w14:textId="77777777" w:rsidTr="00C31C89">
        <w:tc>
          <w:tcPr>
            <w:tcW w:w="0" w:type="auto"/>
            <w:vAlign w:val="center"/>
          </w:tcPr>
          <w:p w14:paraId="42D635E4" w14:textId="3934568F"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w:t>
            </w:r>
          </w:p>
        </w:tc>
        <w:tc>
          <w:tcPr>
            <w:tcW w:w="0" w:type="auto"/>
          </w:tcPr>
          <w:p w14:paraId="2EDE3542" w14:textId="397F9A04"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Wstęp</w:t>
            </w:r>
          </w:p>
        </w:tc>
        <w:tc>
          <w:tcPr>
            <w:tcW w:w="2637" w:type="dxa"/>
            <w:vAlign w:val="center"/>
          </w:tcPr>
          <w:p w14:paraId="1DADFF1E" w14:textId="1F0DA477"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p>
        </w:tc>
      </w:tr>
      <w:tr w:rsidR="005D6D61" w:rsidRPr="005D6D61" w14:paraId="0339641F" w14:textId="77777777" w:rsidTr="00C31C89">
        <w:tc>
          <w:tcPr>
            <w:tcW w:w="0" w:type="auto"/>
            <w:vAlign w:val="center"/>
          </w:tcPr>
          <w:p w14:paraId="049A938A" w14:textId="70EEAA97"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w:t>
            </w:r>
          </w:p>
        </w:tc>
        <w:tc>
          <w:tcPr>
            <w:tcW w:w="0" w:type="auto"/>
          </w:tcPr>
          <w:p w14:paraId="391ABE7E" w14:textId="0C9C9125"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Informacje ogólne</w:t>
            </w:r>
          </w:p>
        </w:tc>
        <w:tc>
          <w:tcPr>
            <w:tcW w:w="2637" w:type="dxa"/>
            <w:vAlign w:val="center"/>
          </w:tcPr>
          <w:p w14:paraId="520ACBCD" w14:textId="50C8546E"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w:t>
            </w:r>
          </w:p>
        </w:tc>
      </w:tr>
      <w:tr w:rsidR="005D6D61" w:rsidRPr="005D6D61" w14:paraId="26FC82ED" w14:textId="77777777" w:rsidTr="00C31C89">
        <w:tc>
          <w:tcPr>
            <w:tcW w:w="0" w:type="auto"/>
            <w:vAlign w:val="center"/>
          </w:tcPr>
          <w:p w14:paraId="4BC2BB46" w14:textId="07D8DB49"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III.</w:t>
            </w:r>
          </w:p>
        </w:tc>
        <w:tc>
          <w:tcPr>
            <w:tcW w:w="0" w:type="auto"/>
          </w:tcPr>
          <w:p w14:paraId="08974740" w14:textId="6FAD5E63"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Finanse Gminy</w:t>
            </w:r>
          </w:p>
        </w:tc>
        <w:tc>
          <w:tcPr>
            <w:tcW w:w="2637" w:type="dxa"/>
            <w:vAlign w:val="center"/>
          </w:tcPr>
          <w:p w14:paraId="2E950C10" w14:textId="43E09DAF" w:rsidR="00D633E7" w:rsidRPr="005D6D61" w:rsidRDefault="00234D30" w:rsidP="00C31C89">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5D6D61" w:rsidRPr="005D6D61" w14:paraId="7C39F344" w14:textId="77777777" w:rsidTr="00C31C89">
        <w:tc>
          <w:tcPr>
            <w:tcW w:w="0" w:type="auto"/>
            <w:vAlign w:val="center"/>
          </w:tcPr>
          <w:p w14:paraId="40379205" w14:textId="665BE539"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IV</w:t>
            </w:r>
          </w:p>
        </w:tc>
        <w:tc>
          <w:tcPr>
            <w:tcW w:w="0" w:type="auto"/>
          </w:tcPr>
          <w:p w14:paraId="2EE98E14" w14:textId="2181EAEC"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Mienie komunalne</w:t>
            </w:r>
          </w:p>
        </w:tc>
        <w:tc>
          <w:tcPr>
            <w:tcW w:w="2637" w:type="dxa"/>
            <w:vAlign w:val="center"/>
          </w:tcPr>
          <w:p w14:paraId="50FC5AF3" w14:textId="3D414DEA"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048C572D" w14:textId="77777777" w:rsidTr="00C31C89">
        <w:tc>
          <w:tcPr>
            <w:tcW w:w="0" w:type="auto"/>
            <w:vAlign w:val="center"/>
          </w:tcPr>
          <w:p w14:paraId="5636737C" w14:textId="086921EE"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w:t>
            </w:r>
          </w:p>
        </w:tc>
        <w:tc>
          <w:tcPr>
            <w:tcW w:w="0" w:type="auto"/>
          </w:tcPr>
          <w:p w14:paraId="01F93896" w14:textId="3A4F4BDB"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Informacja o realizacji polityk, programów i strategii</w:t>
            </w:r>
          </w:p>
        </w:tc>
        <w:tc>
          <w:tcPr>
            <w:tcW w:w="2637" w:type="dxa"/>
            <w:vAlign w:val="center"/>
          </w:tcPr>
          <w:p w14:paraId="50FC927B" w14:textId="577E83E0"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7</w:t>
            </w:r>
          </w:p>
        </w:tc>
      </w:tr>
      <w:tr w:rsidR="005D6D61" w:rsidRPr="005D6D61" w14:paraId="7F4FEF38" w14:textId="77777777" w:rsidTr="00C31C89">
        <w:tc>
          <w:tcPr>
            <w:tcW w:w="0" w:type="auto"/>
            <w:vAlign w:val="center"/>
          </w:tcPr>
          <w:p w14:paraId="16F8FF57" w14:textId="66FF97C6"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w:t>
            </w:r>
          </w:p>
        </w:tc>
        <w:tc>
          <w:tcPr>
            <w:tcW w:w="0" w:type="auto"/>
          </w:tcPr>
          <w:p w14:paraId="6968639A" w14:textId="41A142F0"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Gospodarka wodno-ściekowa</w:t>
            </w:r>
          </w:p>
        </w:tc>
        <w:tc>
          <w:tcPr>
            <w:tcW w:w="2637" w:type="dxa"/>
            <w:vAlign w:val="center"/>
          </w:tcPr>
          <w:p w14:paraId="64C1F138" w14:textId="095BE98D"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2</w:t>
            </w:r>
            <w:r w:rsidR="00234D30">
              <w:rPr>
                <w:rFonts w:ascii="Times New Roman" w:hAnsi="Times New Roman" w:cs="Times New Roman"/>
                <w:color w:val="000000" w:themeColor="text1"/>
                <w:sz w:val="24"/>
                <w:szCs w:val="24"/>
              </w:rPr>
              <w:t>6</w:t>
            </w:r>
          </w:p>
        </w:tc>
      </w:tr>
      <w:tr w:rsidR="005D6D61" w:rsidRPr="005D6D61" w14:paraId="73142B72" w14:textId="77777777" w:rsidTr="00C31C89">
        <w:tc>
          <w:tcPr>
            <w:tcW w:w="0" w:type="auto"/>
            <w:vAlign w:val="center"/>
          </w:tcPr>
          <w:p w14:paraId="38993D8B" w14:textId="02EA0648"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w:t>
            </w:r>
          </w:p>
        </w:tc>
        <w:tc>
          <w:tcPr>
            <w:tcW w:w="0" w:type="auto"/>
          </w:tcPr>
          <w:p w14:paraId="69DABD42" w14:textId="016CD79B"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Realizacja zadań oświatowych</w:t>
            </w:r>
          </w:p>
        </w:tc>
        <w:tc>
          <w:tcPr>
            <w:tcW w:w="2637" w:type="dxa"/>
            <w:vAlign w:val="center"/>
          </w:tcPr>
          <w:p w14:paraId="079B7CEC" w14:textId="082F6D29"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0</w:t>
            </w:r>
          </w:p>
        </w:tc>
      </w:tr>
      <w:tr w:rsidR="005D6D61" w:rsidRPr="005D6D61" w14:paraId="68A0B9E4" w14:textId="77777777" w:rsidTr="00C31C89">
        <w:tc>
          <w:tcPr>
            <w:tcW w:w="0" w:type="auto"/>
            <w:shd w:val="clear" w:color="auto" w:fill="auto"/>
            <w:vAlign w:val="center"/>
          </w:tcPr>
          <w:p w14:paraId="67D399B7" w14:textId="76AB410E"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VIII.</w:t>
            </w:r>
          </w:p>
        </w:tc>
        <w:tc>
          <w:tcPr>
            <w:tcW w:w="0" w:type="auto"/>
            <w:shd w:val="clear" w:color="auto" w:fill="auto"/>
          </w:tcPr>
          <w:p w14:paraId="3BBCF180" w14:textId="6BEA1526"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Żłobki</w:t>
            </w:r>
          </w:p>
        </w:tc>
        <w:tc>
          <w:tcPr>
            <w:tcW w:w="2637" w:type="dxa"/>
            <w:tcBorders>
              <w:left w:val="nil"/>
            </w:tcBorders>
            <w:shd w:val="clear" w:color="auto" w:fill="auto"/>
            <w:vAlign w:val="center"/>
          </w:tcPr>
          <w:p w14:paraId="5A89842E" w14:textId="7E3DD7C3"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4</w:t>
            </w:r>
          </w:p>
        </w:tc>
      </w:tr>
      <w:tr w:rsidR="005D6D61" w:rsidRPr="005D6D61" w14:paraId="0D1220D9" w14:textId="77777777" w:rsidTr="00C31C89">
        <w:tc>
          <w:tcPr>
            <w:tcW w:w="0" w:type="auto"/>
            <w:vAlign w:val="center"/>
          </w:tcPr>
          <w:p w14:paraId="79085038" w14:textId="269FA273" w:rsidR="00D633E7" w:rsidRPr="005D6D61" w:rsidRDefault="00D633E7"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IX.</w:t>
            </w:r>
          </w:p>
        </w:tc>
        <w:tc>
          <w:tcPr>
            <w:tcW w:w="0" w:type="auto"/>
          </w:tcPr>
          <w:p w14:paraId="4EFA5FDE" w14:textId="42C6F19C" w:rsidR="00D633E7" w:rsidRPr="005D6D61" w:rsidRDefault="00D633E7"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Pomoc społeczna</w:t>
            </w:r>
          </w:p>
        </w:tc>
        <w:tc>
          <w:tcPr>
            <w:tcW w:w="2637" w:type="dxa"/>
            <w:vAlign w:val="center"/>
          </w:tcPr>
          <w:p w14:paraId="763C944C" w14:textId="6B946DA4" w:rsidR="00D633E7" w:rsidRPr="005D6D61" w:rsidRDefault="0028304B"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3</w:t>
            </w:r>
            <w:r w:rsidR="00234D30">
              <w:rPr>
                <w:rFonts w:ascii="Times New Roman" w:hAnsi="Times New Roman" w:cs="Times New Roman"/>
                <w:color w:val="000000" w:themeColor="text1"/>
                <w:sz w:val="24"/>
                <w:szCs w:val="24"/>
              </w:rPr>
              <w:t>5</w:t>
            </w:r>
          </w:p>
        </w:tc>
      </w:tr>
      <w:tr w:rsidR="005D6D61" w:rsidRPr="005D6D61" w14:paraId="1A55E29A" w14:textId="77777777" w:rsidTr="00C31C89">
        <w:tc>
          <w:tcPr>
            <w:tcW w:w="0" w:type="auto"/>
            <w:vAlign w:val="center"/>
          </w:tcPr>
          <w:p w14:paraId="0B82D46A" w14:textId="21787F62"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w:t>
            </w:r>
          </w:p>
        </w:tc>
        <w:tc>
          <w:tcPr>
            <w:tcW w:w="0" w:type="auto"/>
          </w:tcPr>
          <w:p w14:paraId="351BA719" w14:textId="75DEA34A"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Ochrona zdrowia</w:t>
            </w:r>
          </w:p>
        </w:tc>
        <w:tc>
          <w:tcPr>
            <w:tcW w:w="2637" w:type="dxa"/>
            <w:vAlign w:val="center"/>
          </w:tcPr>
          <w:p w14:paraId="00E63397" w14:textId="689156F9" w:rsidR="00D633E7" w:rsidRPr="005D6D61" w:rsidRDefault="00234D30" w:rsidP="00C31C89">
            <w:pPr>
              <w:spacing w:line="360" w:lineRule="auto"/>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5D6D61" w:rsidRPr="005D6D61" w14:paraId="5AF71B1C" w14:textId="77777777" w:rsidTr="00C31C89">
        <w:tc>
          <w:tcPr>
            <w:tcW w:w="0" w:type="auto"/>
            <w:vAlign w:val="center"/>
          </w:tcPr>
          <w:p w14:paraId="6BE2F101" w14:textId="35A61318"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w:t>
            </w:r>
          </w:p>
        </w:tc>
        <w:tc>
          <w:tcPr>
            <w:tcW w:w="0" w:type="auto"/>
          </w:tcPr>
          <w:p w14:paraId="7C44AE81" w14:textId="76B05847"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Ochrona przeciwpożarowa</w:t>
            </w:r>
          </w:p>
        </w:tc>
        <w:tc>
          <w:tcPr>
            <w:tcW w:w="2637" w:type="dxa"/>
            <w:vAlign w:val="center"/>
          </w:tcPr>
          <w:p w14:paraId="71E78C1D" w14:textId="72F7789D"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40</w:t>
            </w:r>
          </w:p>
        </w:tc>
      </w:tr>
      <w:tr w:rsidR="005D6D61" w:rsidRPr="005D6D61" w14:paraId="30EB0015" w14:textId="77777777" w:rsidTr="00C31C89">
        <w:tc>
          <w:tcPr>
            <w:tcW w:w="0" w:type="auto"/>
            <w:vAlign w:val="center"/>
          </w:tcPr>
          <w:p w14:paraId="54D7F4A3" w14:textId="754774F9"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XII.</w:t>
            </w:r>
          </w:p>
        </w:tc>
        <w:tc>
          <w:tcPr>
            <w:tcW w:w="0" w:type="auto"/>
          </w:tcPr>
          <w:p w14:paraId="7BD0E787" w14:textId="3DCEBDFE"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Kultura</w:t>
            </w:r>
          </w:p>
        </w:tc>
        <w:tc>
          <w:tcPr>
            <w:tcW w:w="2637" w:type="dxa"/>
            <w:vAlign w:val="center"/>
          </w:tcPr>
          <w:p w14:paraId="184F2FD7" w14:textId="63108EEA"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41</w:t>
            </w:r>
          </w:p>
        </w:tc>
      </w:tr>
      <w:tr w:rsidR="005D6D61" w:rsidRPr="005D6D61" w14:paraId="364CECB9" w14:textId="77777777" w:rsidTr="00C31C89">
        <w:tc>
          <w:tcPr>
            <w:tcW w:w="0" w:type="auto"/>
            <w:vAlign w:val="center"/>
          </w:tcPr>
          <w:p w14:paraId="426EE937" w14:textId="0A052F56" w:rsidR="00D633E7" w:rsidRPr="005D6D61" w:rsidRDefault="00C31C89"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XIII.</w:t>
            </w:r>
          </w:p>
        </w:tc>
        <w:tc>
          <w:tcPr>
            <w:tcW w:w="0" w:type="auto"/>
          </w:tcPr>
          <w:p w14:paraId="33F5B6AD" w14:textId="1668CCD3" w:rsidR="00D633E7" w:rsidRPr="005D6D61" w:rsidRDefault="00C31C89" w:rsidP="00C31C89">
            <w:pPr>
              <w:spacing w:line="360" w:lineRule="auto"/>
              <w:jc w:val="both"/>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Realizacja uchwał Rady Gminy</w:t>
            </w:r>
          </w:p>
        </w:tc>
        <w:tc>
          <w:tcPr>
            <w:tcW w:w="2637" w:type="dxa"/>
            <w:vAlign w:val="center"/>
          </w:tcPr>
          <w:p w14:paraId="746DE090" w14:textId="570D26B7" w:rsidR="00D633E7" w:rsidRPr="005D6D61" w:rsidRDefault="000D4182" w:rsidP="00C31C89">
            <w:pPr>
              <w:spacing w:line="360" w:lineRule="auto"/>
              <w:jc w:val="right"/>
              <w:rPr>
                <w:rFonts w:ascii="Times New Roman" w:hAnsi="Times New Roman" w:cs="Times New Roman"/>
                <w:color w:val="000000" w:themeColor="text1"/>
                <w:sz w:val="24"/>
                <w:szCs w:val="24"/>
              </w:rPr>
            </w:pPr>
            <w:r w:rsidRPr="005D6D61">
              <w:rPr>
                <w:rFonts w:ascii="Times New Roman" w:hAnsi="Times New Roman" w:cs="Times New Roman"/>
                <w:color w:val="000000" w:themeColor="text1"/>
                <w:sz w:val="24"/>
                <w:szCs w:val="24"/>
              </w:rPr>
              <w:t>44</w:t>
            </w:r>
          </w:p>
        </w:tc>
      </w:tr>
    </w:tbl>
    <w:p w14:paraId="55C0B1DC"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5C7423DB"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6E9067B7"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34E7CB8C"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3B787B46"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181DF5DD"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506DD30F" w14:textId="77777777" w:rsidR="00A4110F" w:rsidRPr="005D6D61" w:rsidRDefault="00A4110F" w:rsidP="00A4110F">
      <w:pPr>
        <w:spacing w:after="0" w:line="360" w:lineRule="auto"/>
        <w:jc w:val="both"/>
        <w:rPr>
          <w:rFonts w:ascii="Times New Roman" w:eastAsia="Calibri Light" w:hAnsi="Times New Roman" w:cs="Times New Roman"/>
          <w:color w:val="000000" w:themeColor="text1"/>
        </w:rPr>
      </w:pPr>
    </w:p>
    <w:p w14:paraId="14A22B9A" w14:textId="7078BB9A" w:rsidR="00FD1238" w:rsidRPr="005D6D61" w:rsidRDefault="00FD1238">
      <w:pPr>
        <w:rPr>
          <w:rFonts w:ascii="Times New Roman" w:hAnsi="Times New Roman" w:cs="Times New Roman"/>
          <w:color w:val="000000" w:themeColor="text1"/>
        </w:rPr>
      </w:pPr>
    </w:p>
    <w:p w14:paraId="62C203E5" w14:textId="481C5942" w:rsidR="00D633E7" w:rsidRPr="005D6D61" w:rsidRDefault="00D633E7">
      <w:pPr>
        <w:rPr>
          <w:rFonts w:ascii="Times New Roman" w:hAnsi="Times New Roman" w:cs="Times New Roman"/>
          <w:color w:val="000000" w:themeColor="text1"/>
        </w:rPr>
      </w:pPr>
    </w:p>
    <w:p w14:paraId="0299167E" w14:textId="46008743" w:rsidR="00D633E7" w:rsidRPr="005D6D61" w:rsidRDefault="00D633E7">
      <w:pPr>
        <w:rPr>
          <w:rFonts w:ascii="Times New Roman" w:hAnsi="Times New Roman" w:cs="Times New Roman"/>
          <w:color w:val="000000" w:themeColor="text1"/>
        </w:rPr>
      </w:pPr>
    </w:p>
    <w:p w14:paraId="1D51E49E" w14:textId="69BC529E" w:rsidR="00D633E7" w:rsidRPr="005D6D61" w:rsidRDefault="00D633E7">
      <w:pPr>
        <w:rPr>
          <w:rFonts w:ascii="Times New Roman" w:hAnsi="Times New Roman" w:cs="Times New Roman"/>
          <w:color w:val="000000" w:themeColor="text1"/>
        </w:rPr>
      </w:pPr>
    </w:p>
    <w:p w14:paraId="78BA73B4" w14:textId="23F5A758" w:rsidR="00D633E7" w:rsidRPr="005D6D61" w:rsidRDefault="00D633E7">
      <w:pPr>
        <w:rPr>
          <w:rFonts w:ascii="Times New Roman" w:hAnsi="Times New Roman" w:cs="Times New Roman"/>
          <w:color w:val="000000" w:themeColor="text1"/>
        </w:rPr>
      </w:pPr>
    </w:p>
    <w:p w14:paraId="2221A4A0" w14:textId="7FB556CD" w:rsidR="00D633E7" w:rsidRPr="005D6D61" w:rsidRDefault="00D633E7">
      <w:pPr>
        <w:rPr>
          <w:rFonts w:ascii="Times New Roman" w:hAnsi="Times New Roman" w:cs="Times New Roman"/>
          <w:color w:val="000000" w:themeColor="text1"/>
        </w:rPr>
      </w:pPr>
    </w:p>
    <w:p w14:paraId="6ACFFE04" w14:textId="4850CFEC" w:rsidR="00D633E7" w:rsidRPr="005D6D61" w:rsidRDefault="00D633E7">
      <w:pPr>
        <w:rPr>
          <w:rFonts w:ascii="Times New Roman" w:hAnsi="Times New Roman" w:cs="Times New Roman"/>
          <w:color w:val="000000" w:themeColor="text1"/>
        </w:rPr>
      </w:pPr>
    </w:p>
    <w:p w14:paraId="5F455CEF" w14:textId="030B329E" w:rsidR="00D633E7" w:rsidRPr="005D6D61" w:rsidRDefault="00D633E7">
      <w:pPr>
        <w:rPr>
          <w:rFonts w:ascii="Times New Roman" w:hAnsi="Times New Roman" w:cs="Times New Roman"/>
          <w:color w:val="000000" w:themeColor="text1"/>
        </w:rPr>
      </w:pPr>
    </w:p>
    <w:p w14:paraId="5FA17931" w14:textId="50B32392" w:rsidR="00D633E7" w:rsidRPr="005D6D61" w:rsidRDefault="00D633E7">
      <w:pPr>
        <w:rPr>
          <w:rFonts w:ascii="Times New Roman" w:hAnsi="Times New Roman" w:cs="Times New Roman"/>
          <w:color w:val="000000" w:themeColor="text1"/>
        </w:rPr>
      </w:pPr>
    </w:p>
    <w:p w14:paraId="543D4393" w14:textId="4D563CD0" w:rsidR="00D633E7" w:rsidRPr="005D6D61" w:rsidRDefault="00D633E7">
      <w:pPr>
        <w:rPr>
          <w:rFonts w:ascii="Times New Roman" w:hAnsi="Times New Roman" w:cs="Times New Roman"/>
          <w:color w:val="000000" w:themeColor="text1"/>
        </w:rPr>
      </w:pPr>
    </w:p>
    <w:p w14:paraId="689A2A5B" w14:textId="77777777" w:rsidR="00D633E7" w:rsidRPr="005D6D61" w:rsidRDefault="00D633E7">
      <w:pPr>
        <w:rPr>
          <w:rFonts w:ascii="Times New Roman" w:hAnsi="Times New Roman" w:cs="Times New Roman"/>
          <w:color w:val="000000" w:themeColor="text1"/>
        </w:rPr>
      </w:pPr>
    </w:p>
    <w:sectPr w:rsidR="00D633E7" w:rsidRPr="005D6D61" w:rsidSect="004B0934">
      <w:footerReference w:type="default" r:id="rId27"/>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B299A" w14:textId="77777777" w:rsidR="002616F6" w:rsidRDefault="002616F6" w:rsidP="00FD3507">
      <w:pPr>
        <w:spacing w:after="0" w:line="240" w:lineRule="auto"/>
      </w:pPr>
      <w:r>
        <w:separator/>
      </w:r>
    </w:p>
  </w:endnote>
  <w:endnote w:type="continuationSeparator" w:id="0">
    <w:p w14:paraId="16978686" w14:textId="77777777" w:rsidR="002616F6" w:rsidRDefault="002616F6" w:rsidP="00FD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1"/>
    <w:family w:val="roman"/>
    <w:notTrueType/>
    <w:pitch w:val="variable"/>
  </w:font>
  <w:font w:name="Andale Sans UI">
    <w:altName w:val="Calibr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061107"/>
      <w:docPartObj>
        <w:docPartGallery w:val="Page Numbers (Bottom of Page)"/>
        <w:docPartUnique/>
      </w:docPartObj>
    </w:sdtPr>
    <w:sdtEndPr/>
    <w:sdtContent>
      <w:p w14:paraId="228D8FF1" w14:textId="14E61466" w:rsidR="009E42D6" w:rsidRDefault="009E42D6">
        <w:pPr>
          <w:pStyle w:val="Stopka"/>
          <w:jc w:val="right"/>
        </w:pPr>
        <w:r>
          <w:fldChar w:fldCharType="begin"/>
        </w:r>
        <w:r>
          <w:instrText>PAGE   \* MERGEFORMAT</w:instrText>
        </w:r>
        <w:r>
          <w:fldChar w:fldCharType="separate"/>
        </w:r>
        <w:r w:rsidR="00BE1869">
          <w:rPr>
            <w:noProof/>
          </w:rPr>
          <w:t>5</w:t>
        </w:r>
        <w:r>
          <w:fldChar w:fldCharType="end"/>
        </w:r>
      </w:p>
    </w:sdtContent>
  </w:sdt>
  <w:p w14:paraId="210CA080" w14:textId="77777777" w:rsidR="009E42D6" w:rsidRDefault="009E42D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424E1F" w14:textId="77777777" w:rsidR="002616F6" w:rsidRDefault="002616F6" w:rsidP="00FD3507">
      <w:pPr>
        <w:spacing w:after="0" w:line="240" w:lineRule="auto"/>
      </w:pPr>
      <w:r>
        <w:separator/>
      </w:r>
    </w:p>
  </w:footnote>
  <w:footnote w:type="continuationSeparator" w:id="0">
    <w:p w14:paraId="35317118" w14:textId="77777777" w:rsidR="002616F6" w:rsidRDefault="002616F6" w:rsidP="00FD35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777E"/>
    <w:multiLevelType w:val="hybridMultilevel"/>
    <w:tmpl w:val="C768688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4862BD9"/>
    <w:multiLevelType w:val="hybridMultilevel"/>
    <w:tmpl w:val="AC7EEF6C"/>
    <w:lvl w:ilvl="0" w:tplc="458C60FC">
      <w:start w:val="8"/>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83C0BB7"/>
    <w:multiLevelType w:val="multilevel"/>
    <w:tmpl w:val="25D2548C"/>
    <w:lvl w:ilvl="0">
      <w:start w:val="1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3" w15:restartNumberingAfterBreak="0">
    <w:nsid w:val="08CD562A"/>
    <w:multiLevelType w:val="hybridMultilevel"/>
    <w:tmpl w:val="9F029306"/>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EA24FA"/>
    <w:multiLevelType w:val="hybridMultilevel"/>
    <w:tmpl w:val="D99E3520"/>
    <w:lvl w:ilvl="0" w:tplc="C336718C">
      <w:start w:val="1"/>
      <w:numFmt w:val="upperRoman"/>
      <w:lvlText w:val="%1."/>
      <w:lvlJc w:val="righ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4D618E"/>
    <w:multiLevelType w:val="hybridMultilevel"/>
    <w:tmpl w:val="9A9A87AA"/>
    <w:lvl w:ilvl="0" w:tplc="BD9C999A">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256F44"/>
    <w:multiLevelType w:val="hybridMultilevel"/>
    <w:tmpl w:val="ADECD7D6"/>
    <w:lvl w:ilvl="0" w:tplc="82F20C2C">
      <w:start w:val="1"/>
      <w:numFmt w:val="ordinal"/>
      <w:lvlText w:val="4.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23A47AD2"/>
    <w:multiLevelType w:val="hybridMultilevel"/>
    <w:tmpl w:val="2FA8BE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4533FAC"/>
    <w:multiLevelType w:val="multilevel"/>
    <w:tmpl w:val="4DBA5B42"/>
    <w:lvl w:ilvl="0">
      <w:start w:val="13"/>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9" w15:restartNumberingAfterBreak="0">
    <w:nsid w:val="2C1E47F0"/>
    <w:multiLevelType w:val="hybridMultilevel"/>
    <w:tmpl w:val="F60E3D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0517BC"/>
    <w:multiLevelType w:val="hybridMultilevel"/>
    <w:tmpl w:val="75A852EC"/>
    <w:lvl w:ilvl="0" w:tplc="AC8614A4">
      <w:start w:val="12"/>
      <w:numFmt w:val="decim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 w15:restartNumberingAfterBreak="0">
    <w:nsid w:val="42EB6D3B"/>
    <w:multiLevelType w:val="multilevel"/>
    <w:tmpl w:val="A022D948"/>
    <w:styleLink w:val="WWNum1"/>
    <w:lvl w:ilvl="0">
      <w:numFmt w:val="bullet"/>
      <w:lvlText w:val=""/>
      <w:lvlJc w:val="left"/>
      <w:pPr>
        <w:ind w:left="720" w:hanging="360"/>
      </w:pPr>
      <w:rPr>
        <w:rFonts w:ascii="Yu Mincho Light" w:hAnsi="Yu Mincho Light"/>
      </w:rPr>
    </w:lvl>
    <w:lvl w:ilvl="1">
      <w:numFmt w:val="bullet"/>
      <w:lvlText w:val="o"/>
      <w:lvlJc w:val="left"/>
      <w:pPr>
        <w:ind w:left="1440" w:hanging="360"/>
      </w:pPr>
      <w:rPr>
        <w:rFonts w:ascii="Arial" w:hAnsi="Arial" w:cs="Arial"/>
      </w:rPr>
    </w:lvl>
    <w:lvl w:ilvl="2">
      <w:numFmt w:val="bullet"/>
      <w:lvlText w:val=""/>
      <w:lvlJc w:val="left"/>
      <w:pPr>
        <w:ind w:left="2160" w:hanging="360"/>
      </w:pPr>
      <w:rPr>
        <w:rFonts w:ascii="Tahoma" w:hAnsi="Tahoma"/>
      </w:rPr>
    </w:lvl>
    <w:lvl w:ilvl="3">
      <w:numFmt w:val="bullet"/>
      <w:lvlText w:val=""/>
      <w:lvlJc w:val="left"/>
      <w:pPr>
        <w:ind w:left="2880" w:hanging="360"/>
      </w:pPr>
      <w:rPr>
        <w:rFonts w:ascii="Yu Mincho Light" w:hAnsi="Yu Mincho Light"/>
      </w:rPr>
    </w:lvl>
    <w:lvl w:ilvl="4">
      <w:numFmt w:val="bullet"/>
      <w:lvlText w:val="o"/>
      <w:lvlJc w:val="left"/>
      <w:pPr>
        <w:ind w:left="3600" w:hanging="360"/>
      </w:pPr>
      <w:rPr>
        <w:rFonts w:ascii="Arial" w:hAnsi="Arial" w:cs="Arial"/>
      </w:rPr>
    </w:lvl>
    <w:lvl w:ilvl="5">
      <w:numFmt w:val="bullet"/>
      <w:lvlText w:val=""/>
      <w:lvlJc w:val="left"/>
      <w:pPr>
        <w:ind w:left="4320" w:hanging="360"/>
      </w:pPr>
      <w:rPr>
        <w:rFonts w:ascii="Tahoma" w:hAnsi="Tahoma"/>
      </w:rPr>
    </w:lvl>
    <w:lvl w:ilvl="6">
      <w:numFmt w:val="bullet"/>
      <w:lvlText w:val=""/>
      <w:lvlJc w:val="left"/>
      <w:pPr>
        <w:ind w:left="5040" w:hanging="360"/>
      </w:pPr>
      <w:rPr>
        <w:rFonts w:ascii="Yu Mincho Light" w:hAnsi="Yu Mincho Light"/>
      </w:rPr>
    </w:lvl>
    <w:lvl w:ilvl="7">
      <w:numFmt w:val="bullet"/>
      <w:lvlText w:val="o"/>
      <w:lvlJc w:val="left"/>
      <w:pPr>
        <w:ind w:left="5760" w:hanging="360"/>
      </w:pPr>
      <w:rPr>
        <w:rFonts w:ascii="Arial" w:hAnsi="Arial" w:cs="Arial"/>
      </w:rPr>
    </w:lvl>
    <w:lvl w:ilvl="8">
      <w:numFmt w:val="bullet"/>
      <w:lvlText w:val=""/>
      <w:lvlJc w:val="left"/>
      <w:pPr>
        <w:ind w:left="6480" w:hanging="360"/>
      </w:pPr>
      <w:rPr>
        <w:rFonts w:ascii="Tahoma" w:hAnsi="Tahoma"/>
      </w:rPr>
    </w:lvl>
  </w:abstractNum>
  <w:abstractNum w:abstractNumId="12" w15:restartNumberingAfterBreak="0">
    <w:nsid w:val="474E34C2"/>
    <w:multiLevelType w:val="hybridMultilevel"/>
    <w:tmpl w:val="69401C2C"/>
    <w:lvl w:ilvl="0" w:tplc="82F20C2C">
      <w:start w:val="1"/>
      <w:numFmt w:val="ordinal"/>
      <w:lvlText w:val="4. %1"/>
      <w:lvlJc w:val="left"/>
      <w:pPr>
        <w:ind w:left="2130" w:hanging="360"/>
      </w:pPr>
      <w:rPr>
        <w:rFonts w:hint="default"/>
      </w:rPr>
    </w:lvl>
    <w:lvl w:ilvl="1" w:tplc="04150019" w:tentative="1">
      <w:start w:val="1"/>
      <w:numFmt w:val="lowerLetter"/>
      <w:lvlText w:val="%2."/>
      <w:lvlJc w:val="left"/>
      <w:pPr>
        <w:ind w:left="2850" w:hanging="360"/>
      </w:pPr>
    </w:lvl>
    <w:lvl w:ilvl="2" w:tplc="0415001B" w:tentative="1">
      <w:start w:val="1"/>
      <w:numFmt w:val="lowerRoman"/>
      <w:lvlText w:val="%3."/>
      <w:lvlJc w:val="right"/>
      <w:pPr>
        <w:ind w:left="3570" w:hanging="180"/>
      </w:pPr>
    </w:lvl>
    <w:lvl w:ilvl="3" w:tplc="0415000F" w:tentative="1">
      <w:start w:val="1"/>
      <w:numFmt w:val="decimal"/>
      <w:lvlText w:val="%4."/>
      <w:lvlJc w:val="left"/>
      <w:pPr>
        <w:ind w:left="4290" w:hanging="360"/>
      </w:pPr>
    </w:lvl>
    <w:lvl w:ilvl="4" w:tplc="04150019" w:tentative="1">
      <w:start w:val="1"/>
      <w:numFmt w:val="lowerLetter"/>
      <w:lvlText w:val="%5."/>
      <w:lvlJc w:val="left"/>
      <w:pPr>
        <w:ind w:left="5010" w:hanging="360"/>
      </w:pPr>
    </w:lvl>
    <w:lvl w:ilvl="5" w:tplc="0415001B" w:tentative="1">
      <w:start w:val="1"/>
      <w:numFmt w:val="lowerRoman"/>
      <w:lvlText w:val="%6."/>
      <w:lvlJc w:val="right"/>
      <w:pPr>
        <w:ind w:left="5730" w:hanging="180"/>
      </w:pPr>
    </w:lvl>
    <w:lvl w:ilvl="6" w:tplc="0415000F" w:tentative="1">
      <w:start w:val="1"/>
      <w:numFmt w:val="decimal"/>
      <w:lvlText w:val="%7."/>
      <w:lvlJc w:val="left"/>
      <w:pPr>
        <w:ind w:left="6450" w:hanging="360"/>
      </w:pPr>
    </w:lvl>
    <w:lvl w:ilvl="7" w:tplc="04150019" w:tentative="1">
      <w:start w:val="1"/>
      <w:numFmt w:val="lowerLetter"/>
      <w:lvlText w:val="%8."/>
      <w:lvlJc w:val="left"/>
      <w:pPr>
        <w:ind w:left="7170" w:hanging="360"/>
      </w:pPr>
    </w:lvl>
    <w:lvl w:ilvl="8" w:tplc="0415001B" w:tentative="1">
      <w:start w:val="1"/>
      <w:numFmt w:val="lowerRoman"/>
      <w:lvlText w:val="%9."/>
      <w:lvlJc w:val="right"/>
      <w:pPr>
        <w:ind w:left="7890" w:hanging="180"/>
      </w:pPr>
    </w:lvl>
  </w:abstractNum>
  <w:abstractNum w:abstractNumId="13" w15:restartNumberingAfterBreak="0">
    <w:nsid w:val="476C44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7ED036C"/>
    <w:multiLevelType w:val="hybridMultilevel"/>
    <w:tmpl w:val="B54A8C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877436B"/>
    <w:multiLevelType w:val="hybridMultilevel"/>
    <w:tmpl w:val="63CAA060"/>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DE1CC7"/>
    <w:multiLevelType w:val="hybridMultilevel"/>
    <w:tmpl w:val="A238B136"/>
    <w:lvl w:ilvl="0" w:tplc="F7AACAEA">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9C3C19"/>
    <w:multiLevelType w:val="hybridMultilevel"/>
    <w:tmpl w:val="997A87D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8" w15:restartNumberingAfterBreak="0">
    <w:nsid w:val="56F825CC"/>
    <w:multiLevelType w:val="hybridMultilevel"/>
    <w:tmpl w:val="716CC7C6"/>
    <w:lvl w:ilvl="0" w:tplc="82F20C2C">
      <w:start w:val="1"/>
      <w:numFmt w:val="ordinal"/>
      <w:lvlText w:val="4.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59851E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A6A59AE"/>
    <w:multiLevelType w:val="hybridMultilevel"/>
    <w:tmpl w:val="5238C4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41716D7"/>
    <w:multiLevelType w:val="multilevel"/>
    <w:tmpl w:val="DFC2ACFA"/>
    <w:lvl w:ilvl="0">
      <w:start w:val="1"/>
      <w:numFmt w:val="decimal"/>
      <w:lvlText w:val="%1."/>
      <w:lvlJc w:val="left"/>
      <w:pPr>
        <w:ind w:left="360" w:hanging="360"/>
      </w:pPr>
      <w:rPr>
        <w:rFonts w:hint="default"/>
      </w:rPr>
    </w:lvl>
    <w:lvl w:ilvl="1">
      <w:start w:val="10"/>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8820FC1"/>
    <w:multiLevelType w:val="hybridMultilevel"/>
    <w:tmpl w:val="0D0E13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93A329E"/>
    <w:multiLevelType w:val="hybridMultilevel"/>
    <w:tmpl w:val="1F905C68"/>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B8F1A31"/>
    <w:multiLevelType w:val="hybridMultilevel"/>
    <w:tmpl w:val="E954F2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F1002EE"/>
    <w:multiLevelType w:val="hybridMultilevel"/>
    <w:tmpl w:val="28DCFF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FFD7D96"/>
    <w:multiLevelType w:val="hybridMultilevel"/>
    <w:tmpl w:val="83D8854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AD2BFD"/>
    <w:multiLevelType w:val="hybridMultilevel"/>
    <w:tmpl w:val="6D0E3EA0"/>
    <w:lvl w:ilvl="0" w:tplc="82F20C2C">
      <w:start w:val="1"/>
      <w:numFmt w:val="ordinal"/>
      <w:lvlText w:val="4.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6B25F5F"/>
    <w:multiLevelType w:val="multilevel"/>
    <w:tmpl w:val="25D2548C"/>
    <w:lvl w:ilvl="0">
      <w:start w:val="1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abstractNum w:abstractNumId="29" w15:restartNumberingAfterBreak="0">
    <w:nsid w:val="7BB23C43"/>
    <w:multiLevelType w:val="multilevel"/>
    <w:tmpl w:val="F18079CC"/>
    <w:lvl w:ilvl="0">
      <w:start w:val="1"/>
      <w:numFmt w:val="decimal"/>
      <w:lvlText w:val="%1."/>
      <w:lvlJc w:val="left"/>
      <w:pPr>
        <w:ind w:left="720" w:hanging="360"/>
      </w:pPr>
      <w:rPr>
        <w:rFonts w:hint="default"/>
      </w:rPr>
    </w:lvl>
    <w:lvl w:ilvl="1">
      <w:start w:val="1"/>
      <w:numFmt w:val="decimal"/>
      <w:isLgl/>
      <w:lvlText w:val="%1.%2."/>
      <w:lvlJc w:val="left"/>
      <w:pPr>
        <w:ind w:left="840" w:hanging="405"/>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305"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25" w:hanging="1440"/>
      </w:pPr>
      <w:rPr>
        <w:rFonts w:hint="default"/>
      </w:rPr>
    </w:lvl>
    <w:lvl w:ilvl="8">
      <w:start w:val="1"/>
      <w:numFmt w:val="decimal"/>
      <w:isLgl/>
      <w:lvlText w:val="%1.%2.%3.%4.%5.%6.%7.%8.%9."/>
      <w:lvlJc w:val="left"/>
      <w:pPr>
        <w:ind w:left="2760" w:hanging="1800"/>
      </w:pPr>
      <w:rPr>
        <w:rFonts w:hint="default"/>
      </w:rPr>
    </w:lvl>
  </w:abstractNum>
  <w:num w:numId="1">
    <w:abstractNumId w:val="1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4"/>
  </w:num>
  <w:num w:numId="5">
    <w:abstractNumId w:val="22"/>
  </w:num>
  <w:num w:numId="6">
    <w:abstractNumId w:val="4"/>
  </w:num>
  <w:num w:numId="7">
    <w:abstractNumId w:val="0"/>
  </w:num>
  <w:num w:numId="8">
    <w:abstractNumId w:val="14"/>
  </w:num>
  <w:num w:numId="9">
    <w:abstractNumId w:val="17"/>
  </w:num>
  <w:num w:numId="10">
    <w:abstractNumId w:val="9"/>
  </w:num>
  <w:num w:numId="11">
    <w:abstractNumId w:val="7"/>
  </w:num>
  <w:num w:numId="12">
    <w:abstractNumId w:val="27"/>
  </w:num>
  <w:num w:numId="13">
    <w:abstractNumId w:val="6"/>
  </w:num>
  <w:num w:numId="14">
    <w:abstractNumId w:val="18"/>
  </w:num>
  <w:num w:numId="15">
    <w:abstractNumId w:val="12"/>
  </w:num>
  <w:num w:numId="16">
    <w:abstractNumId w:val="3"/>
  </w:num>
  <w:num w:numId="17">
    <w:abstractNumId w:val="15"/>
  </w:num>
  <w:num w:numId="18">
    <w:abstractNumId w:val="23"/>
  </w:num>
  <w:num w:numId="19">
    <w:abstractNumId w:val="19"/>
  </w:num>
  <w:num w:numId="20">
    <w:abstractNumId w:val="13"/>
  </w:num>
  <w:num w:numId="21">
    <w:abstractNumId w:val="21"/>
  </w:num>
  <w:num w:numId="22">
    <w:abstractNumId w:val="16"/>
  </w:num>
  <w:num w:numId="23">
    <w:abstractNumId w:val="2"/>
  </w:num>
  <w:num w:numId="24">
    <w:abstractNumId w:val="25"/>
  </w:num>
  <w:num w:numId="25">
    <w:abstractNumId w:val="20"/>
  </w:num>
  <w:num w:numId="26">
    <w:abstractNumId w:val="10"/>
  </w:num>
  <w:num w:numId="27">
    <w:abstractNumId w:val="28"/>
  </w:num>
  <w:num w:numId="28">
    <w:abstractNumId w:val="8"/>
  </w:num>
  <w:num w:numId="29">
    <w:abstractNumId w:val="26"/>
  </w:num>
  <w:num w:numId="30">
    <w:abstractNumId w:val="1"/>
  </w:num>
  <w:num w:numId="3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976"/>
    <w:rsid w:val="00003ED5"/>
    <w:rsid w:val="00012F3C"/>
    <w:rsid w:val="000136BE"/>
    <w:rsid w:val="00014033"/>
    <w:rsid w:val="000177AA"/>
    <w:rsid w:val="00045C2A"/>
    <w:rsid w:val="000619EF"/>
    <w:rsid w:val="000622BD"/>
    <w:rsid w:val="00067D00"/>
    <w:rsid w:val="00070BCB"/>
    <w:rsid w:val="00077F58"/>
    <w:rsid w:val="00084383"/>
    <w:rsid w:val="00087E57"/>
    <w:rsid w:val="00092108"/>
    <w:rsid w:val="000A0135"/>
    <w:rsid w:val="000B3F78"/>
    <w:rsid w:val="000B71FB"/>
    <w:rsid w:val="000D4182"/>
    <w:rsid w:val="000E2F53"/>
    <w:rsid w:val="000F185D"/>
    <w:rsid w:val="000F1CCC"/>
    <w:rsid w:val="00101D02"/>
    <w:rsid w:val="0010794B"/>
    <w:rsid w:val="00113748"/>
    <w:rsid w:val="00113B91"/>
    <w:rsid w:val="00120A36"/>
    <w:rsid w:val="00127C07"/>
    <w:rsid w:val="001313DF"/>
    <w:rsid w:val="0013208B"/>
    <w:rsid w:val="00132CCB"/>
    <w:rsid w:val="00135D62"/>
    <w:rsid w:val="00140959"/>
    <w:rsid w:val="00161D05"/>
    <w:rsid w:val="001630A2"/>
    <w:rsid w:val="00164281"/>
    <w:rsid w:val="001649A3"/>
    <w:rsid w:val="001658E7"/>
    <w:rsid w:val="00166685"/>
    <w:rsid w:val="0017508E"/>
    <w:rsid w:val="00185556"/>
    <w:rsid w:val="00191A34"/>
    <w:rsid w:val="001B3F0E"/>
    <w:rsid w:val="001C2C85"/>
    <w:rsid w:val="001C35BE"/>
    <w:rsid w:val="001C743F"/>
    <w:rsid w:val="001D0192"/>
    <w:rsid w:val="001D062F"/>
    <w:rsid w:val="001D079F"/>
    <w:rsid w:val="001D325B"/>
    <w:rsid w:val="001E0EAF"/>
    <w:rsid w:val="001E1438"/>
    <w:rsid w:val="001E4118"/>
    <w:rsid w:val="001E67DC"/>
    <w:rsid w:val="001F327E"/>
    <w:rsid w:val="001F4270"/>
    <w:rsid w:val="002036BD"/>
    <w:rsid w:val="00214EDC"/>
    <w:rsid w:val="002221ED"/>
    <w:rsid w:val="00224C72"/>
    <w:rsid w:val="002250A4"/>
    <w:rsid w:val="00234D30"/>
    <w:rsid w:val="00235E53"/>
    <w:rsid w:val="00237A09"/>
    <w:rsid w:val="00243060"/>
    <w:rsid w:val="00250A7C"/>
    <w:rsid w:val="00254120"/>
    <w:rsid w:val="002616F6"/>
    <w:rsid w:val="00280CCB"/>
    <w:rsid w:val="0028304B"/>
    <w:rsid w:val="00287325"/>
    <w:rsid w:val="00291EC9"/>
    <w:rsid w:val="002964AD"/>
    <w:rsid w:val="002B4D32"/>
    <w:rsid w:val="002D1071"/>
    <w:rsid w:val="002F7550"/>
    <w:rsid w:val="00302C24"/>
    <w:rsid w:val="003038B3"/>
    <w:rsid w:val="0031148E"/>
    <w:rsid w:val="003153B6"/>
    <w:rsid w:val="0031693B"/>
    <w:rsid w:val="003331A7"/>
    <w:rsid w:val="00334018"/>
    <w:rsid w:val="00336FFE"/>
    <w:rsid w:val="00341752"/>
    <w:rsid w:val="00347E44"/>
    <w:rsid w:val="0035698B"/>
    <w:rsid w:val="00377CD8"/>
    <w:rsid w:val="00391876"/>
    <w:rsid w:val="003C0D7F"/>
    <w:rsid w:val="003C496D"/>
    <w:rsid w:val="003D303B"/>
    <w:rsid w:val="003F4936"/>
    <w:rsid w:val="004013A9"/>
    <w:rsid w:val="00402053"/>
    <w:rsid w:val="00402B8A"/>
    <w:rsid w:val="0040486D"/>
    <w:rsid w:val="00410923"/>
    <w:rsid w:val="0041155A"/>
    <w:rsid w:val="00417DBF"/>
    <w:rsid w:val="00424E56"/>
    <w:rsid w:val="00433EE4"/>
    <w:rsid w:val="00437B44"/>
    <w:rsid w:val="00446B1D"/>
    <w:rsid w:val="00451B51"/>
    <w:rsid w:val="00453A4D"/>
    <w:rsid w:val="00463319"/>
    <w:rsid w:val="00474F43"/>
    <w:rsid w:val="004843C3"/>
    <w:rsid w:val="00490221"/>
    <w:rsid w:val="0049076F"/>
    <w:rsid w:val="004A030E"/>
    <w:rsid w:val="004A0E0F"/>
    <w:rsid w:val="004A44B1"/>
    <w:rsid w:val="004B0934"/>
    <w:rsid w:val="004B329B"/>
    <w:rsid w:val="004D054C"/>
    <w:rsid w:val="004D30AE"/>
    <w:rsid w:val="004E03D2"/>
    <w:rsid w:val="004E4D5F"/>
    <w:rsid w:val="004E5847"/>
    <w:rsid w:val="004F26DE"/>
    <w:rsid w:val="004F45C0"/>
    <w:rsid w:val="0051116B"/>
    <w:rsid w:val="00531FC5"/>
    <w:rsid w:val="00552A89"/>
    <w:rsid w:val="005568E0"/>
    <w:rsid w:val="00560DDF"/>
    <w:rsid w:val="00592667"/>
    <w:rsid w:val="00593DC1"/>
    <w:rsid w:val="005A3EED"/>
    <w:rsid w:val="005A6334"/>
    <w:rsid w:val="005A6F29"/>
    <w:rsid w:val="005C4B53"/>
    <w:rsid w:val="005D43EB"/>
    <w:rsid w:val="005D4D66"/>
    <w:rsid w:val="005D6D61"/>
    <w:rsid w:val="005E73A9"/>
    <w:rsid w:val="005F3032"/>
    <w:rsid w:val="005F5458"/>
    <w:rsid w:val="00614E6E"/>
    <w:rsid w:val="00634FCB"/>
    <w:rsid w:val="0063601F"/>
    <w:rsid w:val="006454CF"/>
    <w:rsid w:val="00646F50"/>
    <w:rsid w:val="0066231C"/>
    <w:rsid w:val="00665819"/>
    <w:rsid w:val="00666E45"/>
    <w:rsid w:val="00667529"/>
    <w:rsid w:val="00667A60"/>
    <w:rsid w:val="00674FA2"/>
    <w:rsid w:val="006930A7"/>
    <w:rsid w:val="006945BD"/>
    <w:rsid w:val="006C2449"/>
    <w:rsid w:val="006D0152"/>
    <w:rsid w:val="006F0EC4"/>
    <w:rsid w:val="006F4976"/>
    <w:rsid w:val="00707FE4"/>
    <w:rsid w:val="00712BA2"/>
    <w:rsid w:val="0071342B"/>
    <w:rsid w:val="0073513E"/>
    <w:rsid w:val="007356E4"/>
    <w:rsid w:val="007408A1"/>
    <w:rsid w:val="00750081"/>
    <w:rsid w:val="0075737C"/>
    <w:rsid w:val="00766FB8"/>
    <w:rsid w:val="00776E6F"/>
    <w:rsid w:val="00786486"/>
    <w:rsid w:val="007A2C7A"/>
    <w:rsid w:val="007A4EA2"/>
    <w:rsid w:val="007B139A"/>
    <w:rsid w:val="007D1B8A"/>
    <w:rsid w:val="007E0814"/>
    <w:rsid w:val="007E0C3D"/>
    <w:rsid w:val="007E15A2"/>
    <w:rsid w:val="007F24D6"/>
    <w:rsid w:val="0082527F"/>
    <w:rsid w:val="008262D4"/>
    <w:rsid w:val="0082684C"/>
    <w:rsid w:val="00843924"/>
    <w:rsid w:val="008515F4"/>
    <w:rsid w:val="008564D6"/>
    <w:rsid w:val="008577E6"/>
    <w:rsid w:val="008722F7"/>
    <w:rsid w:val="00881BDB"/>
    <w:rsid w:val="008A0FC2"/>
    <w:rsid w:val="008A7B26"/>
    <w:rsid w:val="008B5412"/>
    <w:rsid w:val="008C5735"/>
    <w:rsid w:val="008D6453"/>
    <w:rsid w:val="008E202D"/>
    <w:rsid w:val="008E4358"/>
    <w:rsid w:val="008F4103"/>
    <w:rsid w:val="008F650A"/>
    <w:rsid w:val="00911E27"/>
    <w:rsid w:val="00926CEB"/>
    <w:rsid w:val="009376EC"/>
    <w:rsid w:val="00946C49"/>
    <w:rsid w:val="00956252"/>
    <w:rsid w:val="00956E22"/>
    <w:rsid w:val="00960D0F"/>
    <w:rsid w:val="0097224D"/>
    <w:rsid w:val="00982B37"/>
    <w:rsid w:val="009A2080"/>
    <w:rsid w:val="009B27D2"/>
    <w:rsid w:val="009B3195"/>
    <w:rsid w:val="009C42CD"/>
    <w:rsid w:val="009C7E6D"/>
    <w:rsid w:val="009E1DE3"/>
    <w:rsid w:val="009E42D6"/>
    <w:rsid w:val="009F56B5"/>
    <w:rsid w:val="00A014DF"/>
    <w:rsid w:val="00A15204"/>
    <w:rsid w:val="00A1541D"/>
    <w:rsid w:val="00A16606"/>
    <w:rsid w:val="00A17B2B"/>
    <w:rsid w:val="00A23CF4"/>
    <w:rsid w:val="00A4110F"/>
    <w:rsid w:val="00A44F0B"/>
    <w:rsid w:val="00A614A8"/>
    <w:rsid w:val="00A6679F"/>
    <w:rsid w:val="00A679A4"/>
    <w:rsid w:val="00A711C5"/>
    <w:rsid w:val="00A7163A"/>
    <w:rsid w:val="00A72675"/>
    <w:rsid w:val="00A84DA3"/>
    <w:rsid w:val="00A90C7E"/>
    <w:rsid w:val="00A96F13"/>
    <w:rsid w:val="00AA527A"/>
    <w:rsid w:val="00AB5DB7"/>
    <w:rsid w:val="00AC2011"/>
    <w:rsid w:val="00AF3428"/>
    <w:rsid w:val="00B04F52"/>
    <w:rsid w:val="00B262BB"/>
    <w:rsid w:val="00B349FD"/>
    <w:rsid w:val="00B471E9"/>
    <w:rsid w:val="00B533B0"/>
    <w:rsid w:val="00B646D8"/>
    <w:rsid w:val="00B82FC9"/>
    <w:rsid w:val="00B8677C"/>
    <w:rsid w:val="00BA25E4"/>
    <w:rsid w:val="00BA3957"/>
    <w:rsid w:val="00BB22B3"/>
    <w:rsid w:val="00BB77E3"/>
    <w:rsid w:val="00BC5DCA"/>
    <w:rsid w:val="00BE1869"/>
    <w:rsid w:val="00BE362B"/>
    <w:rsid w:val="00BF52EA"/>
    <w:rsid w:val="00C00402"/>
    <w:rsid w:val="00C319F4"/>
    <w:rsid w:val="00C31C89"/>
    <w:rsid w:val="00C54FAB"/>
    <w:rsid w:val="00C5576C"/>
    <w:rsid w:val="00C61811"/>
    <w:rsid w:val="00C62E1F"/>
    <w:rsid w:val="00C678EB"/>
    <w:rsid w:val="00C718C4"/>
    <w:rsid w:val="00C72BB0"/>
    <w:rsid w:val="00C80979"/>
    <w:rsid w:val="00C86BAF"/>
    <w:rsid w:val="00C90F24"/>
    <w:rsid w:val="00CA600C"/>
    <w:rsid w:val="00CB1FAF"/>
    <w:rsid w:val="00CB44F2"/>
    <w:rsid w:val="00CB5FA0"/>
    <w:rsid w:val="00CB748E"/>
    <w:rsid w:val="00CE5800"/>
    <w:rsid w:val="00CF1F54"/>
    <w:rsid w:val="00CF2FC4"/>
    <w:rsid w:val="00D01DBF"/>
    <w:rsid w:val="00D0463B"/>
    <w:rsid w:val="00D30512"/>
    <w:rsid w:val="00D42C1B"/>
    <w:rsid w:val="00D60EAB"/>
    <w:rsid w:val="00D61DAA"/>
    <w:rsid w:val="00D625FD"/>
    <w:rsid w:val="00D629A0"/>
    <w:rsid w:val="00D633E7"/>
    <w:rsid w:val="00D65CC9"/>
    <w:rsid w:val="00D70EFD"/>
    <w:rsid w:val="00D806C3"/>
    <w:rsid w:val="00DA0E31"/>
    <w:rsid w:val="00DA5BF2"/>
    <w:rsid w:val="00DB2139"/>
    <w:rsid w:val="00DB61F0"/>
    <w:rsid w:val="00DB768E"/>
    <w:rsid w:val="00DC220F"/>
    <w:rsid w:val="00DD23D4"/>
    <w:rsid w:val="00E053B0"/>
    <w:rsid w:val="00E0773B"/>
    <w:rsid w:val="00E22AFF"/>
    <w:rsid w:val="00E3672E"/>
    <w:rsid w:val="00E42027"/>
    <w:rsid w:val="00E42DF2"/>
    <w:rsid w:val="00E457BB"/>
    <w:rsid w:val="00EA023D"/>
    <w:rsid w:val="00EB485F"/>
    <w:rsid w:val="00EF0CC8"/>
    <w:rsid w:val="00F02CC5"/>
    <w:rsid w:val="00F0660D"/>
    <w:rsid w:val="00F137ED"/>
    <w:rsid w:val="00F14564"/>
    <w:rsid w:val="00F22892"/>
    <w:rsid w:val="00F25879"/>
    <w:rsid w:val="00F43943"/>
    <w:rsid w:val="00F53CC8"/>
    <w:rsid w:val="00F56186"/>
    <w:rsid w:val="00F574E9"/>
    <w:rsid w:val="00F605BC"/>
    <w:rsid w:val="00F61C4F"/>
    <w:rsid w:val="00F9108C"/>
    <w:rsid w:val="00F93C70"/>
    <w:rsid w:val="00FA0B03"/>
    <w:rsid w:val="00FA1436"/>
    <w:rsid w:val="00FA7C8F"/>
    <w:rsid w:val="00FC7D87"/>
    <w:rsid w:val="00FD1238"/>
    <w:rsid w:val="00FD1679"/>
    <w:rsid w:val="00FD3507"/>
    <w:rsid w:val="00FE17FD"/>
    <w:rsid w:val="00FE3923"/>
    <w:rsid w:val="00FF2E6E"/>
    <w:rsid w:val="00FF378F"/>
    <w:rsid w:val="00FF6C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1232"/>
  <w15:docId w15:val="{CC18E7D8-98A3-47ED-9633-82F095629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84DA3"/>
  </w:style>
  <w:style w:type="paragraph" w:styleId="Nagwek1">
    <w:name w:val="heading 1"/>
    <w:basedOn w:val="Normalny"/>
    <w:next w:val="Normalny"/>
    <w:link w:val="Nagwek1Znak"/>
    <w:uiPriority w:val="9"/>
    <w:qFormat/>
    <w:rsid w:val="00077F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A4110F"/>
    <w:pPr>
      <w:keepNext/>
      <w:keepLines/>
      <w:spacing w:before="40" w:after="0"/>
      <w:outlineLvl w:val="1"/>
    </w:pPr>
    <w:rPr>
      <w:rFonts w:ascii="Courier New" w:eastAsia="Segoe UI" w:hAnsi="Courier New" w:cs="Segoe UI"/>
      <w:color w:val="2E74B5"/>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4110F"/>
    <w:rPr>
      <w:rFonts w:ascii="Courier New" w:eastAsia="Segoe UI" w:hAnsi="Courier New" w:cs="Segoe UI"/>
      <w:color w:val="2E74B5"/>
      <w:sz w:val="26"/>
      <w:szCs w:val="26"/>
    </w:rPr>
  </w:style>
  <w:style w:type="paragraph" w:styleId="Tekstdymka">
    <w:name w:val="Balloon Text"/>
    <w:basedOn w:val="Normalny"/>
    <w:link w:val="TekstdymkaZnak"/>
    <w:uiPriority w:val="99"/>
    <w:semiHidden/>
    <w:unhideWhenUsed/>
    <w:rsid w:val="00A4110F"/>
    <w:pPr>
      <w:spacing w:after="0" w:line="240" w:lineRule="auto"/>
    </w:pPr>
    <w:rPr>
      <w:rFonts w:ascii="Wingdings" w:eastAsia="Calibri Light" w:hAnsi="Wingdings" w:cs="Wingdings"/>
      <w:sz w:val="18"/>
      <w:szCs w:val="18"/>
    </w:rPr>
  </w:style>
  <w:style w:type="character" w:customStyle="1" w:styleId="TekstdymkaZnak">
    <w:name w:val="Tekst dymka Znak"/>
    <w:basedOn w:val="Domylnaczcionkaakapitu"/>
    <w:link w:val="Tekstdymka"/>
    <w:uiPriority w:val="99"/>
    <w:semiHidden/>
    <w:rsid w:val="00A4110F"/>
    <w:rPr>
      <w:rFonts w:ascii="Wingdings" w:eastAsia="Calibri Light" w:hAnsi="Wingdings" w:cs="Wingdings"/>
      <w:sz w:val="18"/>
      <w:szCs w:val="18"/>
    </w:rPr>
  </w:style>
  <w:style w:type="paragraph" w:styleId="Akapitzlist">
    <w:name w:val="List Paragraph"/>
    <w:basedOn w:val="Normalny"/>
    <w:uiPriority w:val="34"/>
    <w:qFormat/>
    <w:rsid w:val="00A4110F"/>
    <w:pPr>
      <w:ind w:left="720"/>
      <w:contextualSpacing/>
    </w:pPr>
    <w:rPr>
      <w:rFonts w:ascii="Calibri Light" w:eastAsia="Calibri Light" w:hAnsi="Calibri Light" w:cs="Segoe UI"/>
    </w:rPr>
  </w:style>
  <w:style w:type="paragraph" w:customStyle="1" w:styleId="Standard">
    <w:name w:val="Standard"/>
    <w:rsid w:val="00A4110F"/>
    <w:pPr>
      <w:widowControl w:val="0"/>
      <w:suppressAutoHyphens/>
      <w:autoSpaceDN w:val="0"/>
      <w:spacing w:after="0" w:line="240" w:lineRule="auto"/>
    </w:pPr>
    <w:rPr>
      <w:rFonts w:ascii="Segoe UI" w:eastAsia="Cambria Math" w:hAnsi="Segoe UI" w:cs="Symbol"/>
      <w:kern w:val="3"/>
      <w:sz w:val="24"/>
      <w:szCs w:val="24"/>
      <w:lang w:val="en-US" w:bidi="en-US"/>
    </w:rPr>
  </w:style>
  <w:style w:type="table" w:styleId="Tabela-Siatka">
    <w:name w:val="Table Grid"/>
    <w:basedOn w:val="Standardowy"/>
    <w:uiPriority w:val="39"/>
    <w:rsid w:val="00A4110F"/>
    <w:pPr>
      <w:spacing w:after="0" w:line="240" w:lineRule="auto"/>
    </w:pPr>
    <w:rPr>
      <w:rFonts w:ascii="Calibri Light" w:eastAsia="Calibri Light" w:hAnsi="Calibri Light" w:cs="Segoe UI"/>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4110F"/>
    <w:pPr>
      <w:spacing w:after="0" w:line="240" w:lineRule="auto"/>
    </w:pPr>
    <w:rPr>
      <w:rFonts w:ascii="Calibri Light" w:eastAsia="Segoe UI" w:hAnsi="Calibri Light" w:cs="Segoe UI"/>
      <w:lang w:eastAsia="pl-PL"/>
    </w:rPr>
    <w:tblPr>
      <w:tblCellMar>
        <w:top w:w="0" w:type="dxa"/>
        <w:left w:w="0" w:type="dxa"/>
        <w:bottom w:w="0" w:type="dxa"/>
        <w:right w:w="0" w:type="dxa"/>
      </w:tblCellMar>
    </w:tblPr>
  </w:style>
  <w:style w:type="paragraph" w:customStyle="1" w:styleId="ust">
    <w:name w:val="ust"/>
    <w:basedOn w:val="Normalny"/>
    <w:rsid w:val="00A4110F"/>
    <w:pPr>
      <w:spacing w:before="100" w:beforeAutospacing="1" w:after="100" w:afterAutospacing="1" w:line="240" w:lineRule="auto"/>
    </w:pPr>
    <w:rPr>
      <w:rFonts w:ascii="Segoe UI" w:eastAsia="Segoe UI" w:hAnsi="Segoe UI" w:cs="Segoe UI"/>
      <w:sz w:val="24"/>
      <w:szCs w:val="24"/>
      <w:lang w:eastAsia="pl-PL"/>
    </w:rPr>
  </w:style>
  <w:style w:type="paragraph" w:styleId="Tytu">
    <w:name w:val="Title"/>
    <w:basedOn w:val="Normalny"/>
    <w:next w:val="Normalny"/>
    <w:link w:val="TytuZnak"/>
    <w:uiPriority w:val="10"/>
    <w:qFormat/>
    <w:rsid w:val="00A4110F"/>
    <w:pPr>
      <w:spacing w:after="0" w:line="240" w:lineRule="auto"/>
      <w:contextualSpacing/>
    </w:pPr>
    <w:rPr>
      <w:rFonts w:ascii="Courier New" w:eastAsia="Segoe UI" w:hAnsi="Courier New" w:cs="Segoe UI"/>
      <w:spacing w:val="-10"/>
      <w:kern w:val="28"/>
      <w:sz w:val="56"/>
      <w:szCs w:val="56"/>
    </w:rPr>
  </w:style>
  <w:style w:type="character" w:customStyle="1" w:styleId="TytuZnak">
    <w:name w:val="Tytuł Znak"/>
    <w:basedOn w:val="Domylnaczcionkaakapitu"/>
    <w:link w:val="Tytu"/>
    <w:uiPriority w:val="10"/>
    <w:rsid w:val="00A4110F"/>
    <w:rPr>
      <w:rFonts w:ascii="Courier New" w:eastAsia="Segoe UI" w:hAnsi="Courier New" w:cs="Segoe UI"/>
      <w:spacing w:val="-10"/>
      <w:kern w:val="28"/>
      <w:sz w:val="56"/>
      <w:szCs w:val="56"/>
    </w:rPr>
  </w:style>
  <w:style w:type="paragraph" w:customStyle="1" w:styleId="Default">
    <w:name w:val="Default"/>
    <w:rsid w:val="00A4110F"/>
    <w:pPr>
      <w:autoSpaceDE w:val="0"/>
      <w:autoSpaceDN w:val="0"/>
      <w:adjustRightInd w:val="0"/>
      <w:spacing w:after="0" w:line="240" w:lineRule="auto"/>
    </w:pPr>
    <w:rPr>
      <w:rFonts w:ascii="Andale Sans UI" w:eastAsia="Calibri Light" w:hAnsi="Andale Sans UI" w:cs="Andale Sans UI"/>
      <w:color w:val="000000"/>
      <w:sz w:val="24"/>
      <w:szCs w:val="24"/>
      <w:lang w:eastAsia="pl-PL"/>
    </w:rPr>
  </w:style>
  <w:style w:type="character" w:styleId="Hipercze">
    <w:name w:val="Hyperlink"/>
    <w:uiPriority w:val="99"/>
    <w:semiHidden/>
    <w:unhideWhenUsed/>
    <w:rsid w:val="00A4110F"/>
    <w:rPr>
      <w:color w:val="0000FF"/>
      <w:u w:val="single"/>
    </w:rPr>
  </w:style>
  <w:style w:type="paragraph" w:styleId="NormalnyWeb">
    <w:name w:val="Normal (Web)"/>
    <w:basedOn w:val="Normalny"/>
    <w:uiPriority w:val="99"/>
    <w:unhideWhenUsed/>
    <w:rsid w:val="00A4110F"/>
    <w:pPr>
      <w:spacing w:before="100" w:beforeAutospacing="1" w:after="100" w:afterAutospacing="1" w:line="240" w:lineRule="auto"/>
    </w:pPr>
    <w:rPr>
      <w:rFonts w:ascii="Segoe UI" w:eastAsia="Segoe UI" w:hAnsi="Segoe UI" w:cs="Segoe UI"/>
      <w:sz w:val="24"/>
      <w:szCs w:val="24"/>
      <w:lang w:eastAsia="pl-PL"/>
    </w:rPr>
  </w:style>
  <w:style w:type="table" w:customStyle="1" w:styleId="Tabela-Siatka1">
    <w:name w:val="Tabela - Siatka1"/>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110F"/>
    <w:pPr>
      <w:spacing w:after="0" w:line="240" w:lineRule="auto"/>
    </w:pPr>
    <w:rPr>
      <w:rFonts w:ascii="Calibri Light" w:eastAsia="Calibri Light" w:hAnsi="Calibri Light" w:cs="Segoe U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A4110F"/>
    <w:rPr>
      <w:rFonts w:ascii="Calibri Light" w:eastAsia="Calibri Light" w:hAnsi="Calibri Light" w:cs="Segoe UI"/>
      <w:sz w:val="20"/>
      <w:szCs w:val="20"/>
    </w:rPr>
  </w:style>
  <w:style w:type="character" w:customStyle="1" w:styleId="TekstprzypisukocowegoZnak">
    <w:name w:val="Tekst przypisu końcowego Znak"/>
    <w:basedOn w:val="Domylnaczcionkaakapitu"/>
    <w:link w:val="Tekstprzypisukocowego"/>
    <w:uiPriority w:val="99"/>
    <w:semiHidden/>
    <w:rsid w:val="00A4110F"/>
    <w:rPr>
      <w:rFonts w:ascii="Calibri Light" w:eastAsia="Calibri Light" w:hAnsi="Calibri Light" w:cs="Segoe UI"/>
      <w:sz w:val="20"/>
      <w:szCs w:val="20"/>
    </w:rPr>
  </w:style>
  <w:style w:type="character" w:styleId="Odwoanieprzypisukocowego">
    <w:name w:val="endnote reference"/>
    <w:uiPriority w:val="99"/>
    <w:semiHidden/>
    <w:unhideWhenUsed/>
    <w:rsid w:val="00A4110F"/>
    <w:rPr>
      <w:vertAlign w:val="superscript"/>
    </w:rPr>
  </w:style>
  <w:style w:type="table" w:customStyle="1" w:styleId="Tabela-Siatka4">
    <w:name w:val="Tabela - Siatka4"/>
    <w:basedOn w:val="Standardowy"/>
    <w:next w:val="Tabela-Siatka"/>
    <w:uiPriority w:val="39"/>
    <w:rsid w:val="00A4110F"/>
    <w:pPr>
      <w:spacing w:after="0" w:line="240" w:lineRule="auto"/>
    </w:pPr>
    <w:rPr>
      <w:rFonts w:ascii="Calibri Light" w:eastAsia="Calibri Light" w:hAnsi="Calibri Light" w:cs="Segoe U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A4110F"/>
  </w:style>
  <w:style w:type="numbering" w:customStyle="1" w:styleId="WWNum1">
    <w:name w:val="WWNum1"/>
    <w:basedOn w:val="Bezlisty"/>
    <w:rsid w:val="00A4110F"/>
    <w:pPr>
      <w:numPr>
        <w:numId w:val="1"/>
      </w:numPr>
    </w:pPr>
  </w:style>
  <w:style w:type="paragraph" w:styleId="Nagwek">
    <w:name w:val="header"/>
    <w:basedOn w:val="Normalny"/>
    <w:link w:val="NagwekZnak"/>
    <w:uiPriority w:val="99"/>
    <w:unhideWhenUsed/>
    <w:rsid w:val="00A4110F"/>
    <w:pPr>
      <w:tabs>
        <w:tab w:val="center" w:pos="4536"/>
        <w:tab w:val="right" w:pos="9072"/>
      </w:tabs>
    </w:pPr>
    <w:rPr>
      <w:rFonts w:ascii="Calibri Light" w:eastAsia="Calibri Light" w:hAnsi="Calibri Light" w:cs="Segoe UI"/>
    </w:rPr>
  </w:style>
  <w:style w:type="character" w:customStyle="1" w:styleId="NagwekZnak">
    <w:name w:val="Nagłówek Znak"/>
    <w:basedOn w:val="Domylnaczcionkaakapitu"/>
    <w:link w:val="Nagwek"/>
    <w:uiPriority w:val="99"/>
    <w:rsid w:val="00A4110F"/>
    <w:rPr>
      <w:rFonts w:ascii="Calibri Light" w:eastAsia="Calibri Light" w:hAnsi="Calibri Light" w:cs="Segoe UI"/>
    </w:rPr>
  </w:style>
  <w:style w:type="paragraph" w:styleId="Stopka">
    <w:name w:val="footer"/>
    <w:basedOn w:val="Normalny"/>
    <w:link w:val="StopkaZnak"/>
    <w:uiPriority w:val="99"/>
    <w:unhideWhenUsed/>
    <w:rsid w:val="00A4110F"/>
    <w:pPr>
      <w:tabs>
        <w:tab w:val="center" w:pos="4536"/>
        <w:tab w:val="right" w:pos="9072"/>
      </w:tabs>
    </w:pPr>
    <w:rPr>
      <w:rFonts w:ascii="Calibri Light" w:eastAsia="Calibri Light" w:hAnsi="Calibri Light" w:cs="Segoe UI"/>
    </w:rPr>
  </w:style>
  <w:style w:type="character" w:customStyle="1" w:styleId="StopkaZnak">
    <w:name w:val="Stopka Znak"/>
    <w:basedOn w:val="Domylnaczcionkaakapitu"/>
    <w:link w:val="Stopka"/>
    <w:uiPriority w:val="99"/>
    <w:rsid w:val="00A4110F"/>
    <w:rPr>
      <w:rFonts w:ascii="Calibri Light" w:eastAsia="Calibri Light" w:hAnsi="Calibri Light" w:cs="Segoe UI"/>
    </w:rPr>
  </w:style>
  <w:style w:type="character" w:styleId="UyteHipercze">
    <w:name w:val="FollowedHyperlink"/>
    <w:basedOn w:val="Domylnaczcionkaakapitu"/>
    <w:uiPriority w:val="99"/>
    <w:semiHidden/>
    <w:unhideWhenUsed/>
    <w:rsid w:val="00A4110F"/>
    <w:rPr>
      <w:color w:val="954F72" w:themeColor="followedHyperlink"/>
      <w:u w:val="single"/>
    </w:rPr>
  </w:style>
  <w:style w:type="table" w:customStyle="1" w:styleId="Tabela-Siatka5">
    <w:name w:val="Tabela - Siatka5"/>
    <w:basedOn w:val="Standardowy"/>
    <w:next w:val="Tabela-Siatka"/>
    <w:uiPriority w:val="39"/>
    <w:rsid w:val="00DB21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77F58"/>
    <w:rPr>
      <w:rFonts w:asciiTheme="majorHAnsi" w:eastAsiaTheme="majorEastAsia" w:hAnsiTheme="majorHAnsi" w:cstheme="majorBidi"/>
      <w:color w:val="2F5496" w:themeColor="accent1" w:themeShade="BF"/>
      <w:sz w:val="32"/>
      <w:szCs w:val="32"/>
    </w:rPr>
  </w:style>
  <w:style w:type="character" w:customStyle="1" w:styleId="Inne">
    <w:name w:val="Inne_"/>
    <w:basedOn w:val="Domylnaczcionkaakapitu"/>
    <w:link w:val="Inne0"/>
    <w:rsid w:val="00077F58"/>
    <w:rPr>
      <w:rFonts w:ascii="Calibri" w:eastAsia="Calibri" w:hAnsi="Calibri" w:cs="Calibri"/>
      <w:sz w:val="20"/>
      <w:szCs w:val="20"/>
    </w:rPr>
  </w:style>
  <w:style w:type="paragraph" w:customStyle="1" w:styleId="Inne0">
    <w:name w:val="Inne"/>
    <w:basedOn w:val="Normalny"/>
    <w:link w:val="Inne"/>
    <w:rsid w:val="00077F58"/>
    <w:pPr>
      <w:widowControl w:val="0"/>
      <w:spacing w:after="200" w:line="295" w:lineRule="auto"/>
      <w:ind w:firstLine="20"/>
    </w:pPr>
    <w:rPr>
      <w:rFonts w:ascii="Calibri" w:eastAsia="Calibri" w:hAnsi="Calibri" w:cs="Calibri"/>
      <w:sz w:val="20"/>
      <w:szCs w:val="20"/>
    </w:rPr>
  </w:style>
  <w:style w:type="character" w:styleId="Pogrubienie">
    <w:name w:val="Strong"/>
    <w:basedOn w:val="Domylnaczcionkaakapitu"/>
    <w:uiPriority w:val="22"/>
    <w:qFormat/>
    <w:rsid w:val="00C72BB0"/>
    <w:rPr>
      <w:b/>
      <w:bCs/>
    </w:rPr>
  </w:style>
  <w:style w:type="table" w:customStyle="1" w:styleId="Tabela-Siatka6">
    <w:name w:val="Tabela - Siatka6"/>
    <w:basedOn w:val="Standardowy"/>
    <w:next w:val="Tabela-Siatka"/>
    <w:uiPriority w:val="39"/>
    <w:rsid w:val="008C5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A66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FF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omylnaczcionkaakapitu"/>
    <w:rsid w:val="003C4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7784">
      <w:bodyDiv w:val="1"/>
      <w:marLeft w:val="0"/>
      <w:marRight w:val="0"/>
      <w:marTop w:val="0"/>
      <w:marBottom w:val="0"/>
      <w:divBdr>
        <w:top w:val="none" w:sz="0" w:space="0" w:color="auto"/>
        <w:left w:val="none" w:sz="0" w:space="0" w:color="auto"/>
        <w:bottom w:val="none" w:sz="0" w:space="0" w:color="auto"/>
        <w:right w:val="none" w:sz="0" w:space="0" w:color="auto"/>
      </w:divBdr>
    </w:div>
    <w:div w:id="470438918">
      <w:bodyDiv w:val="1"/>
      <w:marLeft w:val="0"/>
      <w:marRight w:val="0"/>
      <w:marTop w:val="0"/>
      <w:marBottom w:val="0"/>
      <w:divBdr>
        <w:top w:val="none" w:sz="0" w:space="0" w:color="auto"/>
        <w:left w:val="none" w:sz="0" w:space="0" w:color="auto"/>
        <w:bottom w:val="none" w:sz="0" w:space="0" w:color="auto"/>
        <w:right w:val="none" w:sz="0" w:space="0" w:color="auto"/>
      </w:divBdr>
      <w:divsChild>
        <w:div w:id="259603946">
          <w:marLeft w:val="0"/>
          <w:marRight w:val="0"/>
          <w:marTop w:val="0"/>
          <w:marBottom w:val="0"/>
          <w:divBdr>
            <w:top w:val="none" w:sz="0" w:space="0" w:color="auto"/>
            <w:left w:val="none" w:sz="0" w:space="0" w:color="auto"/>
            <w:bottom w:val="none" w:sz="0" w:space="0" w:color="auto"/>
            <w:right w:val="none" w:sz="0" w:space="0" w:color="auto"/>
          </w:divBdr>
          <w:divsChild>
            <w:div w:id="281113760">
              <w:marLeft w:val="0"/>
              <w:marRight w:val="0"/>
              <w:marTop w:val="0"/>
              <w:marBottom w:val="0"/>
              <w:divBdr>
                <w:top w:val="none" w:sz="0" w:space="0" w:color="auto"/>
                <w:left w:val="none" w:sz="0" w:space="0" w:color="auto"/>
                <w:bottom w:val="none" w:sz="0" w:space="0" w:color="auto"/>
                <w:right w:val="none" w:sz="0" w:space="0" w:color="auto"/>
              </w:divBdr>
            </w:div>
            <w:div w:id="1541044340">
              <w:marLeft w:val="0"/>
              <w:marRight w:val="0"/>
              <w:marTop w:val="0"/>
              <w:marBottom w:val="0"/>
              <w:divBdr>
                <w:top w:val="none" w:sz="0" w:space="0" w:color="auto"/>
                <w:left w:val="none" w:sz="0" w:space="0" w:color="auto"/>
                <w:bottom w:val="none" w:sz="0" w:space="0" w:color="auto"/>
                <w:right w:val="none" w:sz="0" w:space="0" w:color="auto"/>
              </w:divBdr>
              <w:divsChild>
                <w:div w:id="1406345100">
                  <w:marLeft w:val="0"/>
                  <w:marRight w:val="0"/>
                  <w:marTop w:val="0"/>
                  <w:marBottom w:val="0"/>
                  <w:divBdr>
                    <w:top w:val="none" w:sz="0" w:space="0" w:color="auto"/>
                    <w:left w:val="none" w:sz="0" w:space="0" w:color="auto"/>
                    <w:bottom w:val="none" w:sz="0" w:space="0" w:color="auto"/>
                    <w:right w:val="none" w:sz="0" w:space="0" w:color="auto"/>
                  </w:divBdr>
                </w:div>
              </w:divsChild>
            </w:div>
            <w:div w:id="1151946564">
              <w:marLeft w:val="0"/>
              <w:marRight w:val="0"/>
              <w:marTop w:val="0"/>
              <w:marBottom w:val="0"/>
              <w:divBdr>
                <w:top w:val="none" w:sz="0" w:space="0" w:color="auto"/>
                <w:left w:val="none" w:sz="0" w:space="0" w:color="auto"/>
                <w:bottom w:val="none" w:sz="0" w:space="0" w:color="auto"/>
                <w:right w:val="none" w:sz="0" w:space="0" w:color="auto"/>
              </w:divBdr>
              <w:divsChild>
                <w:div w:id="503131511">
                  <w:marLeft w:val="0"/>
                  <w:marRight w:val="0"/>
                  <w:marTop w:val="0"/>
                  <w:marBottom w:val="0"/>
                  <w:divBdr>
                    <w:top w:val="none" w:sz="0" w:space="0" w:color="auto"/>
                    <w:left w:val="none" w:sz="0" w:space="0" w:color="auto"/>
                    <w:bottom w:val="none" w:sz="0" w:space="0" w:color="auto"/>
                    <w:right w:val="none" w:sz="0" w:space="0" w:color="auto"/>
                  </w:divBdr>
                </w:div>
              </w:divsChild>
            </w:div>
            <w:div w:id="2040155075">
              <w:marLeft w:val="0"/>
              <w:marRight w:val="0"/>
              <w:marTop w:val="0"/>
              <w:marBottom w:val="0"/>
              <w:divBdr>
                <w:top w:val="none" w:sz="0" w:space="0" w:color="auto"/>
                <w:left w:val="none" w:sz="0" w:space="0" w:color="auto"/>
                <w:bottom w:val="none" w:sz="0" w:space="0" w:color="auto"/>
                <w:right w:val="none" w:sz="0" w:space="0" w:color="auto"/>
              </w:divBdr>
              <w:divsChild>
                <w:div w:id="348337836">
                  <w:marLeft w:val="0"/>
                  <w:marRight w:val="0"/>
                  <w:marTop w:val="0"/>
                  <w:marBottom w:val="0"/>
                  <w:divBdr>
                    <w:top w:val="none" w:sz="0" w:space="0" w:color="auto"/>
                    <w:left w:val="none" w:sz="0" w:space="0" w:color="auto"/>
                    <w:bottom w:val="none" w:sz="0" w:space="0" w:color="auto"/>
                    <w:right w:val="none" w:sz="0" w:space="0" w:color="auto"/>
                  </w:divBdr>
                </w:div>
              </w:divsChild>
            </w:div>
            <w:div w:id="208037891">
              <w:marLeft w:val="0"/>
              <w:marRight w:val="0"/>
              <w:marTop w:val="0"/>
              <w:marBottom w:val="0"/>
              <w:divBdr>
                <w:top w:val="none" w:sz="0" w:space="0" w:color="auto"/>
                <w:left w:val="none" w:sz="0" w:space="0" w:color="auto"/>
                <w:bottom w:val="none" w:sz="0" w:space="0" w:color="auto"/>
                <w:right w:val="none" w:sz="0" w:space="0" w:color="auto"/>
              </w:divBdr>
              <w:divsChild>
                <w:div w:id="468590835">
                  <w:marLeft w:val="0"/>
                  <w:marRight w:val="0"/>
                  <w:marTop w:val="0"/>
                  <w:marBottom w:val="0"/>
                  <w:divBdr>
                    <w:top w:val="none" w:sz="0" w:space="0" w:color="auto"/>
                    <w:left w:val="none" w:sz="0" w:space="0" w:color="auto"/>
                    <w:bottom w:val="none" w:sz="0" w:space="0" w:color="auto"/>
                    <w:right w:val="none" w:sz="0" w:space="0" w:color="auto"/>
                  </w:divBdr>
                </w:div>
              </w:divsChild>
            </w:div>
            <w:div w:id="149059097">
              <w:marLeft w:val="0"/>
              <w:marRight w:val="0"/>
              <w:marTop w:val="0"/>
              <w:marBottom w:val="0"/>
              <w:divBdr>
                <w:top w:val="none" w:sz="0" w:space="0" w:color="auto"/>
                <w:left w:val="none" w:sz="0" w:space="0" w:color="auto"/>
                <w:bottom w:val="none" w:sz="0" w:space="0" w:color="auto"/>
                <w:right w:val="none" w:sz="0" w:space="0" w:color="auto"/>
              </w:divBdr>
              <w:divsChild>
                <w:div w:id="1522087610">
                  <w:marLeft w:val="0"/>
                  <w:marRight w:val="0"/>
                  <w:marTop w:val="0"/>
                  <w:marBottom w:val="0"/>
                  <w:divBdr>
                    <w:top w:val="none" w:sz="0" w:space="0" w:color="auto"/>
                    <w:left w:val="none" w:sz="0" w:space="0" w:color="auto"/>
                    <w:bottom w:val="none" w:sz="0" w:space="0" w:color="auto"/>
                    <w:right w:val="none" w:sz="0" w:space="0" w:color="auto"/>
                  </w:divBdr>
                </w:div>
              </w:divsChild>
            </w:div>
            <w:div w:id="373426317">
              <w:marLeft w:val="0"/>
              <w:marRight w:val="0"/>
              <w:marTop w:val="0"/>
              <w:marBottom w:val="0"/>
              <w:divBdr>
                <w:top w:val="none" w:sz="0" w:space="0" w:color="auto"/>
                <w:left w:val="none" w:sz="0" w:space="0" w:color="auto"/>
                <w:bottom w:val="none" w:sz="0" w:space="0" w:color="auto"/>
                <w:right w:val="none" w:sz="0" w:space="0" w:color="auto"/>
              </w:divBdr>
              <w:divsChild>
                <w:div w:id="10740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7422">
          <w:marLeft w:val="0"/>
          <w:marRight w:val="0"/>
          <w:marTop w:val="0"/>
          <w:marBottom w:val="0"/>
          <w:divBdr>
            <w:top w:val="none" w:sz="0" w:space="0" w:color="auto"/>
            <w:left w:val="none" w:sz="0" w:space="0" w:color="auto"/>
            <w:bottom w:val="none" w:sz="0" w:space="0" w:color="auto"/>
            <w:right w:val="none" w:sz="0" w:space="0" w:color="auto"/>
          </w:divBdr>
          <w:divsChild>
            <w:div w:id="14509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75299">
      <w:bodyDiv w:val="1"/>
      <w:marLeft w:val="0"/>
      <w:marRight w:val="0"/>
      <w:marTop w:val="0"/>
      <w:marBottom w:val="0"/>
      <w:divBdr>
        <w:top w:val="none" w:sz="0" w:space="0" w:color="auto"/>
        <w:left w:val="none" w:sz="0" w:space="0" w:color="auto"/>
        <w:bottom w:val="none" w:sz="0" w:space="0" w:color="auto"/>
        <w:right w:val="none" w:sz="0" w:space="0" w:color="auto"/>
      </w:divBdr>
    </w:div>
    <w:div w:id="1398473959">
      <w:bodyDiv w:val="1"/>
      <w:marLeft w:val="0"/>
      <w:marRight w:val="0"/>
      <w:marTop w:val="0"/>
      <w:marBottom w:val="0"/>
      <w:divBdr>
        <w:top w:val="none" w:sz="0" w:space="0" w:color="auto"/>
        <w:left w:val="none" w:sz="0" w:space="0" w:color="auto"/>
        <w:bottom w:val="none" w:sz="0" w:space="0" w:color="auto"/>
        <w:right w:val="none" w:sz="0" w:space="0" w:color="auto"/>
      </w:divBdr>
      <w:divsChild>
        <w:div w:id="964239179">
          <w:marLeft w:val="0"/>
          <w:marRight w:val="0"/>
          <w:marTop w:val="0"/>
          <w:marBottom w:val="0"/>
          <w:divBdr>
            <w:top w:val="none" w:sz="0" w:space="0" w:color="auto"/>
            <w:left w:val="none" w:sz="0" w:space="0" w:color="auto"/>
            <w:bottom w:val="none" w:sz="0" w:space="0" w:color="auto"/>
            <w:right w:val="none" w:sz="0" w:space="0" w:color="auto"/>
          </w:divBdr>
          <w:divsChild>
            <w:div w:id="2029021406">
              <w:marLeft w:val="0"/>
              <w:marRight w:val="0"/>
              <w:marTop w:val="0"/>
              <w:marBottom w:val="0"/>
              <w:divBdr>
                <w:top w:val="none" w:sz="0" w:space="0" w:color="auto"/>
                <w:left w:val="none" w:sz="0" w:space="0" w:color="auto"/>
                <w:bottom w:val="none" w:sz="0" w:space="0" w:color="auto"/>
                <w:right w:val="none" w:sz="0" w:space="0" w:color="auto"/>
              </w:divBdr>
              <w:divsChild>
                <w:div w:id="16581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6683">
          <w:marLeft w:val="0"/>
          <w:marRight w:val="0"/>
          <w:marTop w:val="0"/>
          <w:marBottom w:val="0"/>
          <w:divBdr>
            <w:top w:val="none" w:sz="0" w:space="0" w:color="auto"/>
            <w:left w:val="none" w:sz="0" w:space="0" w:color="auto"/>
            <w:bottom w:val="none" w:sz="0" w:space="0" w:color="auto"/>
            <w:right w:val="none" w:sz="0" w:space="0" w:color="auto"/>
          </w:divBdr>
        </w:div>
      </w:divsChild>
    </w:div>
    <w:div w:id="194465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wikipedia.org/wiki/Ma%C5%82y_G%C5%82%C4%99boczek" TargetMode="External"/><Relationship Id="rId18" Type="http://schemas.openxmlformats.org/officeDocument/2006/relationships/hyperlink" Target="https://pl.wikipedia.org/wiki/Wielkie_Le%C5%BAno"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pl.wikipedia.org/wiki/Brodnica_(gmina_wiejska_w_wojew%C3%B3dztwie_kujawsko-pomorskim)" TargetMode="External"/><Relationship Id="rId7" Type="http://schemas.openxmlformats.org/officeDocument/2006/relationships/endnotes" Target="endnotes.xml"/><Relationship Id="rId12" Type="http://schemas.openxmlformats.org/officeDocument/2006/relationships/hyperlink" Target="https://pl.wikipedia.org/wiki/Ma%C5%82e_Le%C5%BAno" TargetMode="External"/><Relationship Id="rId17" Type="http://schemas.openxmlformats.org/officeDocument/2006/relationships/hyperlink" Target="https://pl.wikipedia.org/wiki/Wielki_G%C5%82%C4%99boczek"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pl.wikipedia.org/wiki/Trepki" TargetMode="External"/><Relationship Id="rId20" Type="http://schemas.openxmlformats.org/officeDocument/2006/relationships/hyperlink" Target="https://pl.wikipedia.org/wiki/Bartniczka_(gmin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Jan%C3%B3wko_(wojew%C3%B3dztwo_kujawsko-pomorskie)" TargetMode="External"/><Relationship Id="rId24" Type="http://schemas.openxmlformats.org/officeDocument/2006/relationships/hyperlink" Target="https://pl.wikipedia.org/wiki/Lidzbark_(gmina)" TargetMode="External"/><Relationship Id="rId5" Type="http://schemas.openxmlformats.org/officeDocument/2006/relationships/webSettings" Target="webSettings.xml"/><Relationship Id="rId15" Type="http://schemas.openxmlformats.org/officeDocument/2006/relationships/hyperlink" Target="https://pl.wikipedia.org/wiki/%C5%9Awiecie_(powiat_brodnicki)" TargetMode="External"/><Relationship Id="rId23" Type="http://schemas.openxmlformats.org/officeDocument/2006/relationships/hyperlink" Target="https://pl.wikipedia.org/wiki/Kurz%C4%99tnik_(gmina)" TargetMode="External"/><Relationship Id="rId28" Type="http://schemas.openxmlformats.org/officeDocument/2006/relationships/fontTable" Target="fontTable.xml"/><Relationship Id="rId10" Type="http://schemas.openxmlformats.org/officeDocument/2006/relationships/hyperlink" Target="https://pl.wikipedia.org/wiki/Jajkowo" TargetMode="External"/><Relationship Id="rId19" Type="http://schemas.openxmlformats.org/officeDocument/2006/relationships/hyperlink" Target="https://pl.wikipedia.org/wiki/Zembrze" TargetMode="External"/><Relationship Id="rId4" Type="http://schemas.openxmlformats.org/officeDocument/2006/relationships/settings" Target="settings.xml"/><Relationship Id="rId9" Type="http://schemas.openxmlformats.org/officeDocument/2006/relationships/hyperlink" Target="https://pl.wikipedia.org/wiki/Brzozie_(powiat_brodnicki)" TargetMode="External"/><Relationship Id="rId14" Type="http://schemas.openxmlformats.org/officeDocument/2006/relationships/hyperlink" Target="https://pl.wikipedia.org/wiki/Sugajno" TargetMode="External"/><Relationship Id="rId22" Type="http://schemas.openxmlformats.org/officeDocument/2006/relationships/hyperlink" Target="https://pl.wikipedia.org/wiki/Grodziczno_(gmina)" TargetMode="External"/><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2F815-0649-4CEE-BE62-621D71FBB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13432</Words>
  <Characters>80596</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Grażyna Grzecznowska</dc:creator>
  <cp:lastModifiedBy>Anna Bińczak</cp:lastModifiedBy>
  <cp:revision>3</cp:revision>
  <cp:lastPrinted>2024-06-04T11:06:00Z</cp:lastPrinted>
  <dcterms:created xsi:type="dcterms:W3CDTF">2025-05-30T10:20:00Z</dcterms:created>
  <dcterms:modified xsi:type="dcterms:W3CDTF">2025-05-30T10:20:00Z</dcterms:modified>
</cp:coreProperties>
</file>