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94E4A" w14:textId="44ABD99A" w:rsidR="006A7A8A" w:rsidRPr="00081EA6" w:rsidRDefault="006A7A8A" w:rsidP="006A7A8A">
      <w:r>
        <w:t>IR.271.5.</w:t>
      </w:r>
      <w:r w:rsidR="00B7466A">
        <w:t>3</w:t>
      </w:r>
      <w:r>
        <w:t>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Załącznik do SWZ nr 1A</w:t>
      </w:r>
    </w:p>
    <w:p w14:paraId="794D52B5" w14:textId="77777777" w:rsidR="006A7A8A" w:rsidRPr="00081EA6" w:rsidRDefault="006A7A8A" w:rsidP="006A7A8A">
      <w:pPr>
        <w:ind w:left="-180"/>
        <w:jc w:val="center"/>
        <w:rPr>
          <w:b/>
          <w:sz w:val="24"/>
          <w:szCs w:val="24"/>
        </w:rPr>
      </w:pPr>
    </w:p>
    <w:p w14:paraId="266AE430" w14:textId="77777777" w:rsidR="006A7A8A" w:rsidRDefault="006A7A8A" w:rsidP="006A7A8A">
      <w:pPr>
        <w:jc w:val="center"/>
        <w:rPr>
          <w:b/>
          <w:sz w:val="24"/>
          <w:szCs w:val="24"/>
          <w:u w:val="single"/>
        </w:rPr>
      </w:pPr>
      <w:r w:rsidRPr="00087A35">
        <w:rPr>
          <w:b/>
          <w:sz w:val="24"/>
          <w:szCs w:val="24"/>
          <w:u w:val="single"/>
        </w:rPr>
        <w:t>OPIS PRZEDMIOTU ZAMÓWIENIA</w:t>
      </w:r>
    </w:p>
    <w:p w14:paraId="6DC0D7C8" w14:textId="4276E803" w:rsidR="006A7A8A" w:rsidRPr="00087A35" w:rsidRDefault="006A7A8A" w:rsidP="006A7A8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Część nr 2: Generator prądu</w:t>
      </w:r>
    </w:p>
    <w:p w14:paraId="1A230566" w14:textId="77777777" w:rsidR="006A7A8A" w:rsidRDefault="006A7A8A" w:rsidP="006A7A8A">
      <w:pPr>
        <w:jc w:val="both"/>
        <w:rPr>
          <w:color w:val="000000"/>
          <w:sz w:val="24"/>
          <w:szCs w:val="24"/>
        </w:rPr>
      </w:pPr>
    </w:p>
    <w:p w14:paraId="3B1C7B74" w14:textId="6CECBA88" w:rsidR="006A7A8A" w:rsidRPr="00081EA6" w:rsidRDefault="006A7A8A" w:rsidP="006A7A8A">
      <w:pPr>
        <w:jc w:val="both"/>
        <w:rPr>
          <w:b/>
          <w:sz w:val="24"/>
          <w:szCs w:val="24"/>
        </w:rPr>
      </w:pPr>
      <w:r w:rsidRPr="00087A35">
        <w:rPr>
          <w:color w:val="000000"/>
          <w:sz w:val="24"/>
          <w:szCs w:val="24"/>
        </w:rPr>
        <w:t>Zamawiający w opisie przedmiotu zamówienia wskazuje wyłącznie jako przykładowy wzór konkretnego producenta. Zamawiający dopuszcza zastosowanie sprzętu</w:t>
      </w:r>
      <w:r>
        <w:rPr>
          <w:color w:val="000000"/>
          <w:sz w:val="24"/>
          <w:szCs w:val="24"/>
        </w:rPr>
        <w:t xml:space="preserve">  </w:t>
      </w:r>
      <w:r w:rsidRPr="00087A35">
        <w:rPr>
          <w:color w:val="000000"/>
          <w:sz w:val="24"/>
          <w:szCs w:val="24"/>
        </w:rPr>
        <w:t xml:space="preserve">równoważnego, </w:t>
      </w:r>
      <w:r>
        <w:rPr>
          <w:color w:val="000000"/>
          <w:sz w:val="24"/>
          <w:szCs w:val="24"/>
        </w:rPr>
        <w:t>o podobnych parametrach technicznych, nie mniejszych niż w niniejszym opisie.</w:t>
      </w:r>
    </w:p>
    <w:p w14:paraId="459AF3EF" w14:textId="77777777" w:rsidR="00A66F33" w:rsidRDefault="00A66F33"/>
    <w:p w14:paraId="74A9AD40" w14:textId="77777777" w:rsidR="006A7A8A" w:rsidRPr="00081EA6" w:rsidRDefault="006A7A8A" w:rsidP="006A7A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Generator prądu - </w:t>
      </w:r>
      <w:r w:rsidRPr="00081EA6">
        <w:rPr>
          <w:b/>
          <w:sz w:val="32"/>
          <w:szCs w:val="32"/>
        </w:rPr>
        <w:t>Agregat prądotwórczy</w:t>
      </w:r>
    </w:p>
    <w:p w14:paraId="3C02973C" w14:textId="77777777" w:rsidR="006A7A8A" w:rsidRPr="00081EA6" w:rsidRDefault="006A7A8A" w:rsidP="006A7A8A">
      <w:pPr>
        <w:rPr>
          <w:b/>
          <w:sz w:val="32"/>
          <w:szCs w:val="32"/>
        </w:rPr>
      </w:pPr>
    </w:p>
    <w:p w14:paraId="4A7099FC" w14:textId="7777777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 xml:space="preserve">Przedmiotem zamówienia jest dostawa i instalacja trójfazowego, wyciszonego agregatu prądotwórczego o mocy co najmniej 34 kVA z systemem </w:t>
      </w:r>
      <w:r w:rsidRPr="00081EA6">
        <w:rPr>
          <w:b/>
          <w:bCs/>
          <w:sz w:val="24"/>
          <w:szCs w:val="24"/>
        </w:rPr>
        <w:t>SZR</w:t>
      </w:r>
      <w:r w:rsidRPr="00081EA6">
        <w:rPr>
          <w:sz w:val="24"/>
          <w:szCs w:val="24"/>
        </w:rPr>
        <w:t xml:space="preserve"> w miejscu wyznaczonym przez zamawiającego. </w:t>
      </w:r>
      <w:bookmarkStart w:id="0" w:name="_GoBack"/>
      <w:r w:rsidRPr="00081EA6">
        <w:rPr>
          <w:sz w:val="24"/>
          <w:szCs w:val="24"/>
        </w:rPr>
        <w:t>Agregat napędzany silnikiem Diesla.</w:t>
      </w:r>
    </w:p>
    <w:bookmarkEnd w:id="0"/>
    <w:p w14:paraId="5CD0336F" w14:textId="77777777" w:rsidR="006A7A8A" w:rsidRPr="00081EA6" w:rsidRDefault="006A7A8A" w:rsidP="006A7A8A">
      <w:pPr>
        <w:rPr>
          <w:sz w:val="24"/>
          <w:szCs w:val="24"/>
        </w:rPr>
      </w:pPr>
    </w:p>
    <w:p w14:paraId="3A520FD4" w14:textId="77777777" w:rsidR="006A7A8A" w:rsidRPr="00081EA6" w:rsidRDefault="006A7A8A" w:rsidP="006A7A8A">
      <w:pPr>
        <w:rPr>
          <w:sz w:val="28"/>
          <w:szCs w:val="28"/>
        </w:rPr>
      </w:pPr>
      <w:r w:rsidRPr="00081EA6">
        <w:rPr>
          <w:b/>
          <w:bCs/>
          <w:sz w:val="28"/>
          <w:szCs w:val="28"/>
        </w:rPr>
        <w:t>Specyfikacja techniczna:</w:t>
      </w:r>
    </w:p>
    <w:p w14:paraId="7935FE12" w14:textId="77777777" w:rsidR="006A7A8A" w:rsidRPr="00081EA6" w:rsidRDefault="006A7A8A" w:rsidP="006A7A8A">
      <w:pPr>
        <w:numPr>
          <w:ilvl w:val="0"/>
          <w:numId w:val="1"/>
        </w:numPr>
        <w:spacing w:after="160" w:line="278" w:lineRule="auto"/>
        <w:rPr>
          <w:sz w:val="24"/>
          <w:szCs w:val="24"/>
        </w:rPr>
      </w:pPr>
      <w:r w:rsidRPr="00081EA6">
        <w:rPr>
          <w:b/>
          <w:bCs/>
          <w:sz w:val="24"/>
          <w:szCs w:val="24"/>
        </w:rPr>
        <w:t>Minimalna moc znamionowa (PRP):</w:t>
      </w:r>
      <w:r w:rsidRPr="00081EA6">
        <w:rPr>
          <w:sz w:val="24"/>
          <w:szCs w:val="24"/>
        </w:rPr>
        <w:t xml:space="preserve"> 34 kVA / 27 kW</w:t>
      </w:r>
    </w:p>
    <w:p w14:paraId="2760F260" w14:textId="77777777" w:rsidR="006A7A8A" w:rsidRPr="009F790F" w:rsidRDefault="006A7A8A" w:rsidP="006A7A8A">
      <w:pPr>
        <w:numPr>
          <w:ilvl w:val="0"/>
          <w:numId w:val="1"/>
        </w:numPr>
        <w:spacing w:after="160" w:line="278" w:lineRule="auto"/>
        <w:rPr>
          <w:sz w:val="24"/>
          <w:szCs w:val="24"/>
        </w:rPr>
      </w:pPr>
      <w:r w:rsidRPr="00081EA6">
        <w:rPr>
          <w:b/>
          <w:bCs/>
          <w:sz w:val="24"/>
          <w:szCs w:val="24"/>
        </w:rPr>
        <w:t>Minimalna moc maksymalna (ESP):</w:t>
      </w:r>
      <w:r w:rsidRPr="00081EA6">
        <w:rPr>
          <w:sz w:val="24"/>
          <w:szCs w:val="24"/>
        </w:rPr>
        <w:t xml:space="preserve"> 40 kVA / 32 kW</w:t>
      </w:r>
    </w:p>
    <w:p w14:paraId="4D3F0DD6" w14:textId="77777777" w:rsidR="006A7A8A" w:rsidRPr="00081EA6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Typ silnika: 4-suwowy Diesel</w:t>
      </w:r>
    </w:p>
    <w:p w14:paraId="0702B718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 xml:space="preserve">Producent silnika: </w:t>
      </w:r>
      <w:r w:rsidRPr="00551FDE">
        <w:rPr>
          <w:sz w:val="24"/>
          <w:szCs w:val="24"/>
        </w:rPr>
        <w:t>Producent silnika musi posiadać co najmniej 80-letnie doświadczenie na rynku europejskim lub japońskim</w:t>
      </w:r>
    </w:p>
    <w:p w14:paraId="0E36B9DC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Typ wtrysku: Bezpośrednia</w:t>
      </w:r>
    </w:p>
    <w:p w14:paraId="6484F1DB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Liczba i układ cylindrów: 4-L</w:t>
      </w:r>
    </w:p>
    <w:p w14:paraId="5B3F3C98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Minimalna pojemność</w:t>
      </w:r>
      <w:r w:rsidRPr="009F790F">
        <w:rPr>
          <w:sz w:val="24"/>
          <w:szCs w:val="24"/>
        </w:rPr>
        <w:t>: 3,31</w:t>
      </w:r>
      <w:r w:rsidRPr="00081EA6">
        <w:rPr>
          <w:sz w:val="24"/>
          <w:szCs w:val="24"/>
        </w:rPr>
        <w:t>5</w:t>
      </w:r>
      <w:r w:rsidRPr="009F790F">
        <w:rPr>
          <w:sz w:val="24"/>
          <w:szCs w:val="24"/>
        </w:rPr>
        <w:t xml:space="preserve"> L</w:t>
      </w:r>
    </w:p>
    <w:p w14:paraId="24046B7C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Układ chłodzenia: Czynnik chłodzący</w:t>
      </w:r>
    </w:p>
    <w:p w14:paraId="589C4CD6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Specyfikacje oleju silnikowego: SAE 3 </w:t>
      </w:r>
      <w:proofErr w:type="spellStart"/>
      <w:r w:rsidRPr="009F790F">
        <w:rPr>
          <w:sz w:val="24"/>
          <w:szCs w:val="24"/>
        </w:rPr>
        <w:t>class</w:t>
      </w:r>
      <w:proofErr w:type="spellEnd"/>
      <w:r w:rsidRPr="009F790F">
        <w:rPr>
          <w:sz w:val="24"/>
          <w:szCs w:val="24"/>
        </w:rPr>
        <w:t xml:space="preserve"> 10W30 / API </w:t>
      </w:r>
      <w:proofErr w:type="spellStart"/>
      <w:r w:rsidRPr="009F790F">
        <w:rPr>
          <w:sz w:val="24"/>
          <w:szCs w:val="24"/>
        </w:rPr>
        <w:t>grade</w:t>
      </w:r>
      <w:proofErr w:type="spellEnd"/>
      <w:r w:rsidRPr="009F790F">
        <w:rPr>
          <w:sz w:val="24"/>
          <w:szCs w:val="24"/>
        </w:rPr>
        <w:t xml:space="preserve"> CD,CF</w:t>
      </w:r>
    </w:p>
    <w:p w14:paraId="7F3C90F2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Maksymalne z</w:t>
      </w:r>
      <w:r w:rsidRPr="009F790F">
        <w:rPr>
          <w:sz w:val="24"/>
          <w:szCs w:val="24"/>
        </w:rPr>
        <w:t>użycie paliwa - tryb ESP: 8,53 l/h</w:t>
      </w:r>
    </w:p>
    <w:p w14:paraId="519180A2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Maksymalne z</w:t>
      </w:r>
      <w:r w:rsidRPr="009F790F">
        <w:rPr>
          <w:sz w:val="24"/>
          <w:szCs w:val="24"/>
        </w:rPr>
        <w:t>użycie paliwa 100% PRP: 7,60 l/h</w:t>
      </w:r>
    </w:p>
    <w:p w14:paraId="5600B645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Maksymalne z</w:t>
      </w:r>
      <w:r w:rsidRPr="009F790F">
        <w:rPr>
          <w:sz w:val="24"/>
          <w:szCs w:val="24"/>
        </w:rPr>
        <w:t>użycie paliwa 75% PRP: 5,70 l/h</w:t>
      </w:r>
    </w:p>
    <w:p w14:paraId="745D52B9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Maksymalne z</w:t>
      </w:r>
      <w:r w:rsidRPr="009F790F">
        <w:rPr>
          <w:sz w:val="24"/>
          <w:szCs w:val="24"/>
        </w:rPr>
        <w:t>użycie paliwa 50% PRP: 4,05 l/h</w:t>
      </w:r>
    </w:p>
    <w:p w14:paraId="3B3B855C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Zużycie maksymalne oleju przy pełnym obciążeniu: 0,27</w:t>
      </w:r>
    </w:p>
    <w:p w14:paraId="7577E187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Minimalna ł</w:t>
      </w:r>
      <w:r w:rsidRPr="009F790F">
        <w:rPr>
          <w:sz w:val="24"/>
          <w:szCs w:val="24"/>
        </w:rPr>
        <w:t>ączna objętość oleju</w:t>
      </w:r>
      <w:r w:rsidRPr="00081EA6">
        <w:rPr>
          <w:sz w:val="24"/>
          <w:szCs w:val="24"/>
        </w:rPr>
        <w:t xml:space="preserve"> </w:t>
      </w:r>
      <w:r w:rsidRPr="009F790F">
        <w:rPr>
          <w:sz w:val="24"/>
          <w:szCs w:val="24"/>
        </w:rPr>
        <w:t>: 10,</w:t>
      </w:r>
      <w:r w:rsidRPr="00081EA6">
        <w:rPr>
          <w:sz w:val="24"/>
          <w:szCs w:val="24"/>
        </w:rPr>
        <w:t>4</w:t>
      </w:r>
      <w:r w:rsidRPr="009F790F">
        <w:rPr>
          <w:sz w:val="24"/>
          <w:szCs w:val="24"/>
        </w:rPr>
        <w:t xml:space="preserve"> L</w:t>
      </w:r>
    </w:p>
    <w:p w14:paraId="1313E059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Minimalna ł</w:t>
      </w:r>
      <w:r w:rsidRPr="009F790F">
        <w:rPr>
          <w:sz w:val="24"/>
          <w:szCs w:val="24"/>
        </w:rPr>
        <w:t xml:space="preserve">ączna objętość czynnika chłodniczego: </w:t>
      </w:r>
      <w:r w:rsidRPr="00081EA6">
        <w:rPr>
          <w:sz w:val="24"/>
          <w:szCs w:val="24"/>
        </w:rPr>
        <w:t>8,5</w:t>
      </w:r>
      <w:r w:rsidRPr="009F790F">
        <w:rPr>
          <w:sz w:val="24"/>
          <w:szCs w:val="24"/>
        </w:rPr>
        <w:t xml:space="preserve"> L</w:t>
      </w:r>
    </w:p>
    <w:p w14:paraId="7C9263CF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Regulator </w:t>
      </w:r>
      <w:r w:rsidRPr="00081EA6">
        <w:rPr>
          <w:sz w:val="24"/>
          <w:szCs w:val="24"/>
        </w:rPr>
        <w:t xml:space="preserve">- </w:t>
      </w:r>
      <w:r w:rsidRPr="009F790F">
        <w:rPr>
          <w:sz w:val="24"/>
          <w:szCs w:val="24"/>
        </w:rPr>
        <w:t>Typ Mechaniczne</w:t>
      </w:r>
    </w:p>
    <w:p w14:paraId="170C0638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Filtr powietrza</w:t>
      </w:r>
      <w:r w:rsidRPr="00081EA6">
        <w:rPr>
          <w:sz w:val="24"/>
          <w:szCs w:val="24"/>
        </w:rPr>
        <w:t xml:space="preserve"> -</w:t>
      </w:r>
      <w:r w:rsidRPr="009F790F">
        <w:rPr>
          <w:sz w:val="24"/>
          <w:szCs w:val="24"/>
        </w:rPr>
        <w:t xml:space="preserve"> Typ Suchy</w:t>
      </w:r>
    </w:p>
    <w:p w14:paraId="43575C4C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lastRenderedPageBreak/>
        <w:t xml:space="preserve">Chłodzenie </w:t>
      </w:r>
      <w:r w:rsidRPr="00081EA6">
        <w:rPr>
          <w:sz w:val="24"/>
          <w:szCs w:val="24"/>
        </w:rPr>
        <w:t>cieczą</w:t>
      </w:r>
    </w:p>
    <w:p w14:paraId="097CB42B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Układ elektryczny 12 V</w:t>
      </w:r>
    </w:p>
    <w:p w14:paraId="10187FF5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Filtr suchego powietrza</w:t>
      </w:r>
    </w:p>
    <w:p w14:paraId="16F1A589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Chłodnica z dmuchawą</w:t>
      </w:r>
    </w:p>
    <w:p w14:paraId="4F682FD7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Regulator mechaniczny</w:t>
      </w:r>
    </w:p>
    <w:p w14:paraId="6B003859" w14:textId="77777777" w:rsidR="006A7A8A" w:rsidRPr="009F790F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Osłona gorących elementów</w:t>
      </w:r>
    </w:p>
    <w:p w14:paraId="027EA818" w14:textId="77777777" w:rsidR="006A7A8A" w:rsidRPr="00081EA6" w:rsidRDefault="006A7A8A" w:rsidP="006A7A8A">
      <w:pPr>
        <w:numPr>
          <w:ilvl w:val="0"/>
          <w:numId w:val="2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Osłona ruchomych elementów</w:t>
      </w:r>
    </w:p>
    <w:p w14:paraId="50035AA3" w14:textId="77777777" w:rsidR="006A7A8A" w:rsidRPr="009F790F" w:rsidRDefault="006A7A8A" w:rsidP="006A7A8A">
      <w:pPr>
        <w:spacing w:after="160" w:line="278" w:lineRule="auto"/>
        <w:ind w:left="720"/>
        <w:rPr>
          <w:sz w:val="24"/>
          <w:szCs w:val="24"/>
        </w:rPr>
      </w:pPr>
    </w:p>
    <w:p w14:paraId="2BB908B8" w14:textId="77777777" w:rsidR="006A7A8A" w:rsidRDefault="006A7A8A" w:rsidP="006A7A8A">
      <w:pPr>
        <w:ind w:left="720"/>
        <w:rPr>
          <w:sz w:val="24"/>
          <w:szCs w:val="24"/>
        </w:rPr>
      </w:pPr>
      <w:r w:rsidRPr="00081EA6">
        <w:rPr>
          <w:sz w:val="24"/>
          <w:szCs w:val="24"/>
        </w:rPr>
        <w:t>Alternator:</w:t>
      </w:r>
    </w:p>
    <w:p w14:paraId="74903BBB" w14:textId="77777777" w:rsidR="006A7A8A" w:rsidRPr="00081EA6" w:rsidRDefault="006A7A8A" w:rsidP="006A7A8A">
      <w:pPr>
        <w:ind w:left="720"/>
        <w:rPr>
          <w:sz w:val="24"/>
          <w:szCs w:val="24"/>
        </w:rPr>
      </w:pPr>
    </w:p>
    <w:p w14:paraId="5C505A4F" w14:textId="77777777" w:rsidR="006A7A8A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551FDE">
        <w:rPr>
          <w:sz w:val="24"/>
          <w:szCs w:val="24"/>
        </w:rPr>
        <w:t>Producent generatora: Producent musi posiadać co najmniej 80-letnie doświadczenie na rynku europejskim lub japońskim</w:t>
      </w:r>
      <w:r>
        <w:rPr>
          <w:sz w:val="24"/>
          <w:szCs w:val="24"/>
        </w:rPr>
        <w:t xml:space="preserve"> </w:t>
      </w:r>
    </w:p>
    <w:p w14:paraId="11A57FC3" w14:textId="77777777" w:rsidR="006A7A8A" w:rsidRPr="00551FDE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551FDE">
        <w:rPr>
          <w:sz w:val="24"/>
          <w:szCs w:val="24"/>
        </w:rPr>
        <w:t>Bieguny: 4</w:t>
      </w:r>
    </w:p>
    <w:p w14:paraId="1523275F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Połączenia uzwojeń (standard): Seria gwiazda</w:t>
      </w:r>
    </w:p>
    <w:p w14:paraId="00AA1E97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Mocowanie ramy: S-3 11"1/2</w:t>
      </w:r>
    </w:p>
    <w:p w14:paraId="19642761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Izolacja: Klasa H</w:t>
      </w:r>
    </w:p>
    <w:p w14:paraId="32476146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Obudowa (wg IEC-34-5): IP23</w:t>
      </w:r>
    </w:p>
    <w:p w14:paraId="776B7FC6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Układ wzbudzający: Samowzbudne, </w:t>
      </w:r>
      <w:proofErr w:type="spellStart"/>
      <w:r w:rsidRPr="009F790F">
        <w:rPr>
          <w:sz w:val="24"/>
          <w:szCs w:val="24"/>
        </w:rPr>
        <w:t>bezszczotkowe</w:t>
      </w:r>
      <w:proofErr w:type="spellEnd"/>
    </w:p>
    <w:p w14:paraId="7211C01B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Regulator napięcia: A.V.R. (Elektroniczne)</w:t>
      </w:r>
    </w:p>
    <w:p w14:paraId="2E03C711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Element nośny: Jeden element nośny</w:t>
      </w:r>
    </w:p>
    <w:p w14:paraId="61F8A95F" w14:textId="77777777" w:rsidR="006A7A8A" w:rsidRPr="009F790F" w:rsidRDefault="006A7A8A" w:rsidP="006A7A8A">
      <w:pPr>
        <w:numPr>
          <w:ilvl w:val="0"/>
          <w:numId w:val="3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Złącze: Elastyczny dysk</w:t>
      </w:r>
    </w:p>
    <w:p w14:paraId="1B868552" w14:textId="77777777" w:rsidR="006A7A8A" w:rsidRPr="00081EA6" w:rsidRDefault="006A7A8A" w:rsidP="006A7A8A">
      <w:pPr>
        <w:rPr>
          <w:sz w:val="24"/>
          <w:szCs w:val="24"/>
        </w:rPr>
      </w:pPr>
    </w:p>
    <w:p w14:paraId="12B54C2B" w14:textId="7777777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>Konstrukcja</w:t>
      </w:r>
    </w:p>
    <w:p w14:paraId="5037DBFF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Obudowa wyciszona</w:t>
      </w:r>
    </w:p>
    <w:p w14:paraId="09FF9F54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Stalowa podstawa montażowa</w:t>
      </w:r>
    </w:p>
    <w:p w14:paraId="2E901D41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Dolny przepust kabla zasil</w:t>
      </w:r>
      <w:r w:rsidRPr="00081EA6">
        <w:rPr>
          <w:sz w:val="24"/>
          <w:szCs w:val="24"/>
        </w:rPr>
        <w:t>a</w:t>
      </w:r>
      <w:r w:rsidRPr="009F790F">
        <w:rPr>
          <w:sz w:val="24"/>
          <w:szCs w:val="24"/>
        </w:rPr>
        <w:t>j</w:t>
      </w:r>
      <w:r w:rsidRPr="00081EA6">
        <w:rPr>
          <w:sz w:val="24"/>
          <w:szCs w:val="24"/>
        </w:rPr>
        <w:t>ą</w:t>
      </w:r>
      <w:r w:rsidRPr="009F790F">
        <w:rPr>
          <w:sz w:val="24"/>
          <w:szCs w:val="24"/>
        </w:rPr>
        <w:t>cego z aluminiowa os</w:t>
      </w:r>
      <w:r w:rsidRPr="00081EA6">
        <w:rPr>
          <w:sz w:val="24"/>
          <w:szCs w:val="24"/>
        </w:rPr>
        <w:t>ł</w:t>
      </w:r>
      <w:r w:rsidRPr="009F790F">
        <w:rPr>
          <w:sz w:val="24"/>
          <w:szCs w:val="24"/>
        </w:rPr>
        <w:t>ona</w:t>
      </w:r>
    </w:p>
    <w:p w14:paraId="69BF01E1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Boczne wyj</w:t>
      </w:r>
      <w:r w:rsidRPr="00081EA6">
        <w:rPr>
          <w:sz w:val="24"/>
          <w:szCs w:val="24"/>
        </w:rPr>
        <w:t>ś</w:t>
      </w:r>
      <w:r w:rsidRPr="009F790F">
        <w:rPr>
          <w:sz w:val="24"/>
          <w:szCs w:val="24"/>
        </w:rPr>
        <w:t>cie kabla potrzeb w</w:t>
      </w:r>
      <w:r w:rsidRPr="00081EA6">
        <w:rPr>
          <w:sz w:val="24"/>
          <w:szCs w:val="24"/>
        </w:rPr>
        <w:t>ł</w:t>
      </w:r>
      <w:r w:rsidRPr="009F790F">
        <w:rPr>
          <w:sz w:val="24"/>
          <w:szCs w:val="24"/>
        </w:rPr>
        <w:t>asnych z aluminiowa os</w:t>
      </w:r>
      <w:r w:rsidRPr="00081EA6">
        <w:rPr>
          <w:sz w:val="24"/>
          <w:szCs w:val="24"/>
        </w:rPr>
        <w:t>ł</w:t>
      </w:r>
      <w:r w:rsidRPr="009F790F">
        <w:rPr>
          <w:sz w:val="24"/>
          <w:szCs w:val="24"/>
        </w:rPr>
        <w:t>ona</w:t>
      </w:r>
    </w:p>
    <w:p w14:paraId="5FB80893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Modu</w:t>
      </w:r>
      <w:r w:rsidRPr="00081EA6">
        <w:rPr>
          <w:sz w:val="24"/>
          <w:szCs w:val="24"/>
        </w:rPr>
        <w:t>ł</w:t>
      </w:r>
      <w:r w:rsidRPr="009F790F">
        <w:rPr>
          <w:sz w:val="24"/>
          <w:szCs w:val="24"/>
        </w:rPr>
        <w:t>owy system zbiornika i wanny retencyjnej. Umo</w:t>
      </w:r>
      <w:r w:rsidRPr="00081EA6">
        <w:rPr>
          <w:sz w:val="24"/>
          <w:szCs w:val="24"/>
        </w:rPr>
        <w:t>ż</w:t>
      </w:r>
      <w:r w:rsidRPr="009F790F">
        <w:rPr>
          <w:sz w:val="24"/>
          <w:szCs w:val="24"/>
        </w:rPr>
        <w:t xml:space="preserve">liwia </w:t>
      </w:r>
      <w:r w:rsidRPr="00081EA6">
        <w:rPr>
          <w:sz w:val="24"/>
          <w:szCs w:val="24"/>
        </w:rPr>
        <w:t>ł</w:t>
      </w:r>
      <w:r w:rsidRPr="009F790F">
        <w:rPr>
          <w:sz w:val="24"/>
          <w:szCs w:val="24"/>
        </w:rPr>
        <w:t>atwe usuwanie i / lub konserwacje sprz</w:t>
      </w:r>
      <w:r w:rsidRPr="00081EA6">
        <w:rPr>
          <w:sz w:val="24"/>
          <w:szCs w:val="24"/>
        </w:rPr>
        <w:t>ę</w:t>
      </w:r>
      <w:r w:rsidRPr="009F790F">
        <w:rPr>
          <w:sz w:val="24"/>
          <w:szCs w:val="24"/>
        </w:rPr>
        <w:t>tu</w:t>
      </w:r>
    </w:p>
    <w:p w14:paraId="322DE890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Bardzo dobry dost</w:t>
      </w:r>
      <w:r w:rsidRPr="00081EA6">
        <w:rPr>
          <w:sz w:val="24"/>
          <w:szCs w:val="24"/>
        </w:rPr>
        <w:t>ę</w:t>
      </w:r>
      <w:r w:rsidRPr="009F790F">
        <w:rPr>
          <w:sz w:val="24"/>
          <w:szCs w:val="24"/>
        </w:rPr>
        <w:t>p serwisowy dzi</w:t>
      </w:r>
      <w:r w:rsidRPr="00081EA6">
        <w:rPr>
          <w:sz w:val="24"/>
          <w:szCs w:val="24"/>
        </w:rPr>
        <w:t>ę</w:t>
      </w:r>
      <w:r w:rsidRPr="009F790F">
        <w:rPr>
          <w:sz w:val="24"/>
          <w:szCs w:val="24"/>
        </w:rPr>
        <w:t>ki wyjmowanym drzwiom</w:t>
      </w:r>
    </w:p>
    <w:p w14:paraId="263FAB24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Zbiornik paliwa z wanna retencyjna</w:t>
      </w:r>
    </w:p>
    <w:p w14:paraId="73953AD9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lastRenderedPageBreak/>
        <w:t xml:space="preserve">Dopuszczalne wygłuszenie - </w:t>
      </w:r>
      <w:r w:rsidRPr="009F790F">
        <w:rPr>
          <w:sz w:val="24"/>
          <w:szCs w:val="24"/>
        </w:rPr>
        <w:t>pianka i warstwa poliuretanowa</w:t>
      </w:r>
    </w:p>
    <w:p w14:paraId="3EFF8E91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4 boczne punkty podnoszenia</w:t>
      </w:r>
    </w:p>
    <w:p w14:paraId="6D0D34B4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Antywibracyjny amortyzator</w:t>
      </w:r>
    </w:p>
    <w:p w14:paraId="2EABCA0A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Zbiornik paliwa</w:t>
      </w:r>
    </w:p>
    <w:p w14:paraId="0F72A3CC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Miernik poziomu paliwa</w:t>
      </w:r>
    </w:p>
    <w:p w14:paraId="3C028B7F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Przycisk wyłączenia awaryjnego</w:t>
      </w:r>
    </w:p>
    <w:p w14:paraId="48AE5E6E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Obudowa wykonana z wysokiej jakości blachy stalowej</w:t>
      </w:r>
    </w:p>
    <w:p w14:paraId="64696CE3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Wysoka wytrzymałość mechaniczna</w:t>
      </w:r>
    </w:p>
    <w:p w14:paraId="3B8332E2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Proszkowa powłoka </w:t>
      </w:r>
      <w:proofErr w:type="spellStart"/>
      <w:r w:rsidRPr="009F790F">
        <w:rPr>
          <w:sz w:val="24"/>
          <w:szCs w:val="24"/>
        </w:rPr>
        <w:t>epoksy</w:t>
      </w:r>
      <w:proofErr w:type="spellEnd"/>
      <w:r w:rsidRPr="009F790F">
        <w:rPr>
          <w:sz w:val="24"/>
          <w:szCs w:val="24"/>
        </w:rPr>
        <w:t>-poliestrowa</w:t>
      </w:r>
    </w:p>
    <w:p w14:paraId="3343C997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Pełny dostęp na potrzeby konserwacji (woda, olej i filtry bez konieczności zdejmowania maski)</w:t>
      </w:r>
    </w:p>
    <w:p w14:paraId="4A997641" w14:textId="77777777" w:rsidR="006A7A8A" w:rsidRPr="009F790F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Uniwersalność umożliwiająca montaż podstawy o dużej pojemności z metalowym zbiornikiem paliwa</w:t>
      </w:r>
    </w:p>
    <w:p w14:paraId="7C5A71A1" w14:textId="77777777" w:rsidR="006A7A8A" w:rsidRPr="00081EA6" w:rsidRDefault="006A7A8A" w:rsidP="006A7A8A">
      <w:pPr>
        <w:numPr>
          <w:ilvl w:val="0"/>
          <w:numId w:val="4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Stopień ochrony IP zgodnie z ISO 8528-13:2016</w:t>
      </w:r>
    </w:p>
    <w:p w14:paraId="34C61B69" w14:textId="77777777" w:rsidR="006A7A8A" w:rsidRPr="00081EA6" w:rsidRDefault="006A7A8A" w:rsidP="006A7A8A">
      <w:pPr>
        <w:rPr>
          <w:sz w:val="24"/>
          <w:szCs w:val="24"/>
        </w:rPr>
      </w:pPr>
    </w:p>
    <w:p w14:paraId="2F16509B" w14:textId="77777777" w:rsidR="006A7A8A" w:rsidRPr="009F790F" w:rsidRDefault="006A7A8A" w:rsidP="006A7A8A">
      <w:pPr>
        <w:spacing w:after="160" w:line="278" w:lineRule="auto"/>
        <w:ind w:left="360"/>
        <w:rPr>
          <w:sz w:val="24"/>
          <w:szCs w:val="24"/>
        </w:rPr>
      </w:pPr>
      <w:r w:rsidRPr="009F790F">
        <w:rPr>
          <w:sz w:val="24"/>
          <w:szCs w:val="24"/>
        </w:rPr>
        <w:t>UKŁAD ELEKTRYCZNY</w:t>
      </w:r>
    </w:p>
    <w:p w14:paraId="061F0C66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Elektryczny panel sterowania z urządzeniami pomiarowymi i wyświetlaczem </w:t>
      </w:r>
      <w:r w:rsidRPr="00081EA6">
        <w:rPr>
          <w:sz w:val="24"/>
          <w:szCs w:val="24"/>
        </w:rPr>
        <w:t>w języku Polskim</w:t>
      </w:r>
    </w:p>
    <w:p w14:paraId="702B6078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Regulowana ochrona upływu</w:t>
      </w:r>
    </w:p>
    <w:p w14:paraId="4B20DD5F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Ładowarka akumulatora </w:t>
      </w:r>
    </w:p>
    <w:p w14:paraId="46D95011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Rezystor grzejny</w:t>
      </w:r>
    </w:p>
    <w:p w14:paraId="19E16BC1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Alternator ładowarki akumulatora z uziemieniem</w:t>
      </w:r>
    </w:p>
    <w:p w14:paraId="77EF7AD7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Akumulator rozruchowy zainstalowany </w:t>
      </w:r>
    </w:p>
    <w:p w14:paraId="39487EFF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Złącze do uziemienia instalacji elektrycznej </w:t>
      </w:r>
    </w:p>
    <w:p w14:paraId="2D3CBDE7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Odłącznik akumulatora </w:t>
      </w:r>
    </w:p>
    <w:p w14:paraId="0E4E026A" w14:textId="77777777" w:rsidR="006A7A8A" w:rsidRPr="009F790F" w:rsidRDefault="006A7A8A" w:rsidP="006A7A8A">
      <w:pPr>
        <w:spacing w:after="160" w:line="278" w:lineRule="auto"/>
        <w:ind w:left="720"/>
        <w:rPr>
          <w:sz w:val="24"/>
          <w:szCs w:val="24"/>
        </w:rPr>
      </w:pPr>
    </w:p>
    <w:p w14:paraId="61BF5886" w14:textId="77777777" w:rsidR="006A7A8A" w:rsidRPr="009F790F" w:rsidRDefault="006A7A8A" w:rsidP="006A7A8A">
      <w:p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 xml:space="preserve">      </w:t>
      </w:r>
      <w:r w:rsidRPr="009F790F">
        <w:rPr>
          <w:sz w:val="24"/>
          <w:szCs w:val="24"/>
        </w:rPr>
        <w:t>UKŁAD WYDECHOWY</w:t>
      </w:r>
    </w:p>
    <w:p w14:paraId="04B3F97B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Maksymalna temperatura gazów wydechowych: 550 ºC</w:t>
      </w:r>
    </w:p>
    <w:p w14:paraId="07768D46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Maksymaln</w:t>
      </w:r>
      <w:r w:rsidRPr="00081EA6">
        <w:rPr>
          <w:sz w:val="24"/>
          <w:szCs w:val="24"/>
        </w:rPr>
        <w:t>y p</w:t>
      </w:r>
      <w:r w:rsidRPr="009F790F">
        <w:rPr>
          <w:sz w:val="24"/>
          <w:szCs w:val="24"/>
        </w:rPr>
        <w:t>rzepływ gazów wydechowych: 8,5</w:t>
      </w:r>
      <w:r w:rsidRPr="00081EA6">
        <w:rPr>
          <w:sz w:val="24"/>
          <w:szCs w:val="24"/>
        </w:rPr>
        <w:t>5</w:t>
      </w:r>
      <w:r w:rsidRPr="009F790F">
        <w:rPr>
          <w:sz w:val="24"/>
          <w:szCs w:val="24"/>
        </w:rPr>
        <w:t xml:space="preserve"> m3/min</w:t>
      </w:r>
    </w:p>
    <w:p w14:paraId="6A1662A3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Maksymalne dopuszczalne ciśnienie wsteczne: 1300 mm H2o</w:t>
      </w:r>
    </w:p>
    <w:p w14:paraId="77D2E77F" w14:textId="77777777" w:rsidR="006A7A8A" w:rsidRPr="009F790F" w:rsidRDefault="006A7A8A" w:rsidP="006A7A8A">
      <w:pPr>
        <w:spacing w:after="160" w:line="278" w:lineRule="auto"/>
        <w:ind w:left="720"/>
        <w:rPr>
          <w:sz w:val="24"/>
          <w:szCs w:val="24"/>
        </w:rPr>
      </w:pPr>
    </w:p>
    <w:p w14:paraId="7107DCA2" w14:textId="77777777" w:rsidR="006A7A8A" w:rsidRPr="009F790F" w:rsidRDefault="006A7A8A" w:rsidP="006A7A8A">
      <w:p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 xml:space="preserve">      </w:t>
      </w:r>
      <w:r w:rsidRPr="009F790F">
        <w:rPr>
          <w:sz w:val="24"/>
          <w:szCs w:val="24"/>
        </w:rPr>
        <w:t xml:space="preserve"> WYMAGANA ILOŚĆ POWIETRZA</w:t>
      </w:r>
    </w:p>
    <w:p w14:paraId="55A82976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Minimalny p</w:t>
      </w:r>
      <w:r w:rsidRPr="009F790F">
        <w:rPr>
          <w:sz w:val="24"/>
          <w:szCs w:val="24"/>
        </w:rPr>
        <w:t>rzepływ powietrza wlatującego: 13</w:t>
      </w:r>
      <w:r w:rsidRPr="00081EA6">
        <w:rPr>
          <w:sz w:val="24"/>
          <w:szCs w:val="24"/>
        </w:rPr>
        <w:t>2</w:t>
      </w:r>
      <w:r w:rsidRPr="009F790F">
        <w:rPr>
          <w:sz w:val="24"/>
          <w:szCs w:val="24"/>
        </w:rPr>
        <w:t>,42 m3/h</w:t>
      </w:r>
    </w:p>
    <w:p w14:paraId="2F4B8263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Minimalny p</w:t>
      </w:r>
      <w:r w:rsidRPr="009F790F">
        <w:rPr>
          <w:sz w:val="24"/>
          <w:szCs w:val="24"/>
        </w:rPr>
        <w:t>rzepływ</w:t>
      </w:r>
      <w:r w:rsidRPr="00081EA6">
        <w:rPr>
          <w:sz w:val="24"/>
          <w:szCs w:val="24"/>
        </w:rPr>
        <w:t xml:space="preserve"> </w:t>
      </w:r>
      <w:r w:rsidRPr="009F790F">
        <w:rPr>
          <w:sz w:val="24"/>
          <w:szCs w:val="24"/>
        </w:rPr>
        <w:t>powietrza chłodzącego: 0,9</w:t>
      </w:r>
      <w:r w:rsidRPr="00081EA6">
        <w:rPr>
          <w:sz w:val="24"/>
          <w:szCs w:val="24"/>
        </w:rPr>
        <w:t>5</w:t>
      </w:r>
      <w:r w:rsidRPr="009F790F">
        <w:rPr>
          <w:sz w:val="24"/>
          <w:szCs w:val="24"/>
        </w:rPr>
        <w:t>9 m3/s</w:t>
      </w:r>
    </w:p>
    <w:p w14:paraId="7ED5E6BA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Minimalny p</w:t>
      </w:r>
      <w:r w:rsidRPr="009F790F">
        <w:rPr>
          <w:sz w:val="24"/>
          <w:szCs w:val="24"/>
        </w:rPr>
        <w:t>rzepływ</w:t>
      </w:r>
      <w:r w:rsidRPr="00081EA6">
        <w:rPr>
          <w:sz w:val="24"/>
          <w:szCs w:val="24"/>
        </w:rPr>
        <w:t xml:space="preserve"> </w:t>
      </w:r>
      <w:r w:rsidRPr="009F790F">
        <w:rPr>
          <w:sz w:val="24"/>
          <w:szCs w:val="24"/>
        </w:rPr>
        <w:t>powietrza przez wentylator alternatora: 0,17</w:t>
      </w:r>
      <w:r w:rsidRPr="00081EA6">
        <w:rPr>
          <w:sz w:val="24"/>
          <w:szCs w:val="24"/>
        </w:rPr>
        <w:t>5</w:t>
      </w:r>
      <w:r w:rsidRPr="009F790F">
        <w:rPr>
          <w:sz w:val="24"/>
          <w:szCs w:val="24"/>
        </w:rPr>
        <w:t xml:space="preserve"> m3/s</w:t>
      </w:r>
    </w:p>
    <w:p w14:paraId="6F017ACF" w14:textId="77777777" w:rsidR="006A7A8A" w:rsidRPr="009F790F" w:rsidRDefault="006A7A8A" w:rsidP="006A7A8A">
      <w:p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UKŁAD ROZRUCHOWY.</w:t>
      </w:r>
    </w:p>
    <w:p w14:paraId="26D1402D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Minimalna m</w:t>
      </w:r>
      <w:r w:rsidRPr="009F790F">
        <w:rPr>
          <w:sz w:val="24"/>
          <w:szCs w:val="24"/>
        </w:rPr>
        <w:t>oc rozruchowa: 2,</w:t>
      </w:r>
      <w:r w:rsidRPr="00081EA6">
        <w:rPr>
          <w:sz w:val="24"/>
          <w:szCs w:val="24"/>
        </w:rPr>
        <w:t>2</w:t>
      </w:r>
      <w:r w:rsidRPr="009F790F">
        <w:rPr>
          <w:sz w:val="24"/>
          <w:szCs w:val="24"/>
        </w:rPr>
        <w:t xml:space="preserve"> kW</w:t>
      </w:r>
    </w:p>
    <w:p w14:paraId="4497C441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Minimalna m</w:t>
      </w:r>
      <w:r w:rsidRPr="009F790F">
        <w:rPr>
          <w:sz w:val="24"/>
          <w:szCs w:val="24"/>
        </w:rPr>
        <w:t>oc rozruchowa: 3,1 CV</w:t>
      </w:r>
    </w:p>
    <w:p w14:paraId="0D50DD83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 xml:space="preserve">Minimalna zainstalowany </w:t>
      </w:r>
      <w:r w:rsidRPr="009F790F">
        <w:rPr>
          <w:sz w:val="24"/>
          <w:szCs w:val="24"/>
        </w:rPr>
        <w:t>akumulator: 92 Ah</w:t>
      </w:r>
    </w:p>
    <w:p w14:paraId="724EB3A4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 xml:space="preserve">Napięcie pomocnicze: 12 </w:t>
      </w:r>
      <w:proofErr w:type="spellStart"/>
      <w:r w:rsidRPr="009F790F">
        <w:rPr>
          <w:sz w:val="24"/>
          <w:szCs w:val="24"/>
        </w:rPr>
        <w:t>Vdc</w:t>
      </w:r>
      <w:proofErr w:type="spellEnd"/>
    </w:p>
    <w:p w14:paraId="504E9E9A" w14:textId="77777777" w:rsidR="006A7A8A" w:rsidRPr="009F790F" w:rsidRDefault="006A7A8A" w:rsidP="006A7A8A">
      <w:pPr>
        <w:spacing w:after="160" w:line="278" w:lineRule="auto"/>
        <w:ind w:left="720"/>
        <w:rPr>
          <w:sz w:val="24"/>
          <w:szCs w:val="24"/>
        </w:rPr>
      </w:pPr>
    </w:p>
    <w:p w14:paraId="732755E1" w14:textId="77777777" w:rsidR="006A7A8A" w:rsidRPr="009F790F" w:rsidRDefault="006A7A8A" w:rsidP="006A7A8A">
      <w:p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OBWÓD PALIWA</w:t>
      </w:r>
    </w:p>
    <w:p w14:paraId="47169412" w14:textId="77777777" w:rsidR="006A7A8A" w:rsidRPr="009F790F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Specyfikacja paliwa: Diesel</w:t>
      </w:r>
    </w:p>
    <w:p w14:paraId="483B4FC7" w14:textId="77777777" w:rsidR="006A7A8A" w:rsidRPr="00081EA6" w:rsidRDefault="006A7A8A" w:rsidP="006A7A8A">
      <w:pPr>
        <w:numPr>
          <w:ilvl w:val="0"/>
          <w:numId w:val="5"/>
        </w:numPr>
        <w:spacing w:after="160" w:line="278" w:lineRule="auto"/>
        <w:rPr>
          <w:sz w:val="24"/>
          <w:szCs w:val="24"/>
        </w:rPr>
      </w:pPr>
      <w:r w:rsidRPr="009F790F">
        <w:rPr>
          <w:sz w:val="24"/>
          <w:szCs w:val="24"/>
        </w:rPr>
        <w:t>Zbiornik paliwa</w:t>
      </w:r>
      <w:r w:rsidRPr="00081EA6">
        <w:rPr>
          <w:sz w:val="24"/>
          <w:szCs w:val="24"/>
        </w:rPr>
        <w:t xml:space="preserve"> o pojemności co najmniej</w:t>
      </w:r>
      <w:r w:rsidRPr="009F790F">
        <w:rPr>
          <w:sz w:val="24"/>
          <w:szCs w:val="24"/>
        </w:rPr>
        <w:t>: 1</w:t>
      </w:r>
      <w:r w:rsidRPr="00081EA6">
        <w:rPr>
          <w:sz w:val="24"/>
          <w:szCs w:val="24"/>
        </w:rPr>
        <w:t>6</w:t>
      </w:r>
      <w:r w:rsidRPr="009F790F">
        <w:rPr>
          <w:sz w:val="24"/>
          <w:szCs w:val="24"/>
        </w:rPr>
        <w:t>0 L</w:t>
      </w:r>
    </w:p>
    <w:p w14:paraId="26706BF2" w14:textId="77777777" w:rsidR="006A7A8A" w:rsidRPr="00081EA6" w:rsidRDefault="006A7A8A" w:rsidP="006A7A8A">
      <w:pPr>
        <w:ind w:left="720"/>
        <w:rPr>
          <w:sz w:val="24"/>
          <w:szCs w:val="24"/>
        </w:rPr>
      </w:pPr>
    </w:p>
    <w:p w14:paraId="41E9F6E9" w14:textId="77777777" w:rsidR="006A7A8A" w:rsidRPr="00610AD1" w:rsidRDefault="006A7A8A" w:rsidP="006A7A8A">
      <w:pPr>
        <w:spacing w:after="160" w:line="278" w:lineRule="auto"/>
        <w:rPr>
          <w:sz w:val="24"/>
          <w:szCs w:val="24"/>
        </w:rPr>
      </w:pPr>
      <w:r w:rsidRPr="00610AD1">
        <w:rPr>
          <w:sz w:val="24"/>
          <w:szCs w:val="24"/>
        </w:rPr>
        <w:t>WYMIARY</w:t>
      </w:r>
    </w:p>
    <w:p w14:paraId="47B213DF" w14:textId="77777777" w:rsidR="006A7A8A" w:rsidRPr="00610AD1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610AD1">
        <w:rPr>
          <w:sz w:val="24"/>
          <w:szCs w:val="24"/>
        </w:rPr>
        <w:t>Długość</w:t>
      </w:r>
      <w:r w:rsidRPr="00081EA6">
        <w:rPr>
          <w:sz w:val="24"/>
          <w:szCs w:val="24"/>
        </w:rPr>
        <w:t xml:space="preserve"> maksymalna</w:t>
      </w:r>
      <w:r w:rsidRPr="00610AD1">
        <w:rPr>
          <w:sz w:val="24"/>
          <w:szCs w:val="24"/>
        </w:rPr>
        <w:t>: 2.2</w:t>
      </w:r>
      <w:r w:rsidRPr="00081EA6">
        <w:rPr>
          <w:sz w:val="24"/>
          <w:szCs w:val="24"/>
        </w:rPr>
        <w:t>5</w:t>
      </w:r>
      <w:r w:rsidRPr="00610AD1">
        <w:rPr>
          <w:sz w:val="24"/>
          <w:szCs w:val="24"/>
        </w:rPr>
        <w:t>0 mm</w:t>
      </w:r>
    </w:p>
    <w:p w14:paraId="15B139F1" w14:textId="77777777" w:rsidR="006A7A8A" w:rsidRPr="00610AD1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610AD1">
        <w:rPr>
          <w:sz w:val="24"/>
          <w:szCs w:val="24"/>
        </w:rPr>
        <w:t>Wysokość</w:t>
      </w:r>
      <w:r w:rsidRPr="00081EA6">
        <w:rPr>
          <w:sz w:val="24"/>
          <w:szCs w:val="24"/>
        </w:rPr>
        <w:t xml:space="preserve"> maksymalna</w:t>
      </w:r>
      <w:r w:rsidRPr="00610AD1">
        <w:rPr>
          <w:sz w:val="24"/>
          <w:szCs w:val="24"/>
        </w:rPr>
        <w:t>: 1.3</w:t>
      </w:r>
      <w:r w:rsidRPr="00081EA6">
        <w:rPr>
          <w:sz w:val="24"/>
          <w:szCs w:val="24"/>
        </w:rPr>
        <w:t>7</w:t>
      </w:r>
      <w:r w:rsidRPr="00610AD1">
        <w:rPr>
          <w:sz w:val="24"/>
          <w:szCs w:val="24"/>
        </w:rPr>
        <w:t>0 mm</w:t>
      </w:r>
    </w:p>
    <w:p w14:paraId="4B08838E" w14:textId="77777777" w:rsidR="006A7A8A" w:rsidRPr="00610AD1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610AD1">
        <w:rPr>
          <w:sz w:val="24"/>
          <w:szCs w:val="24"/>
        </w:rPr>
        <w:t>Szerokość</w:t>
      </w:r>
      <w:r w:rsidRPr="00081EA6">
        <w:rPr>
          <w:sz w:val="24"/>
          <w:szCs w:val="24"/>
        </w:rPr>
        <w:t xml:space="preserve"> maksymalna</w:t>
      </w:r>
      <w:r w:rsidRPr="00610AD1">
        <w:rPr>
          <w:sz w:val="24"/>
          <w:szCs w:val="24"/>
        </w:rPr>
        <w:t>: 9</w:t>
      </w:r>
      <w:r w:rsidRPr="00081EA6">
        <w:rPr>
          <w:sz w:val="24"/>
          <w:szCs w:val="24"/>
        </w:rPr>
        <w:t>3</w:t>
      </w:r>
      <w:r w:rsidRPr="00610AD1">
        <w:rPr>
          <w:sz w:val="24"/>
          <w:szCs w:val="24"/>
        </w:rPr>
        <w:t>0 mm</w:t>
      </w:r>
    </w:p>
    <w:p w14:paraId="20ABB07C" w14:textId="77777777" w:rsidR="006A7A8A" w:rsidRPr="00610AD1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610AD1">
        <w:rPr>
          <w:sz w:val="24"/>
          <w:szCs w:val="24"/>
        </w:rPr>
        <w:t>Maksymalna objętość transportowa: 2,</w:t>
      </w:r>
      <w:r w:rsidRPr="00081EA6">
        <w:rPr>
          <w:sz w:val="24"/>
          <w:szCs w:val="24"/>
        </w:rPr>
        <w:t>87</w:t>
      </w:r>
      <w:r w:rsidRPr="00610AD1">
        <w:rPr>
          <w:sz w:val="24"/>
          <w:szCs w:val="24"/>
        </w:rPr>
        <w:t xml:space="preserve"> m3</w:t>
      </w:r>
    </w:p>
    <w:p w14:paraId="759E4CFA" w14:textId="77777777" w:rsidR="006A7A8A" w:rsidRPr="00610AD1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Dopuszczalny c</w:t>
      </w:r>
      <w:r w:rsidRPr="00610AD1">
        <w:rPr>
          <w:sz w:val="24"/>
          <w:szCs w:val="24"/>
        </w:rPr>
        <w:t>iężar z wypełnioną chłodnicą i miską olejową: 892 kg</w:t>
      </w:r>
    </w:p>
    <w:p w14:paraId="54FBFB0B" w14:textId="77777777" w:rsidR="006A7A8A" w:rsidRPr="00081EA6" w:rsidRDefault="006A7A8A" w:rsidP="006A7A8A">
      <w:pPr>
        <w:numPr>
          <w:ilvl w:val="0"/>
          <w:numId w:val="6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Maksymalny p</w:t>
      </w:r>
      <w:r w:rsidRPr="00610AD1">
        <w:rPr>
          <w:sz w:val="24"/>
          <w:szCs w:val="24"/>
        </w:rPr>
        <w:t>oziom ciśnienia akustycznego: 6</w:t>
      </w:r>
      <w:r w:rsidRPr="00081EA6">
        <w:rPr>
          <w:sz w:val="24"/>
          <w:szCs w:val="24"/>
        </w:rPr>
        <w:t>9</w:t>
      </w:r>
      <w:r w:rsidRPr="00610AD1">
        <w:rPr>
          <w:sz w:val="24"/>
          <w:szCs w:val="24"/>
        </w:rPr>
        <w:t xml:space="preserve"> </w:t>
      </w:r>
      <w:proofErr w:type="spellStart"/>
      <w:r w:rsidRPr="00610AD1">
        <w:rPr>
          <w:sz w:val="24"/>
          <w:szCs w:val="24"/>
        </w:rPr>
        <w:t>dB</w:t>
      </w:r>
      <w:proofErr w:type="spellEnd"/>
      <w:r w:rsidRPr="00610AD1">
        <w:rPr>
          <w:sz w:val="24"/>
          <w:szCs w:val="24"/>
        </w:rPr>
        <w:t>(A)</w:t>
      </w:r>
      <w:r w:rsidRPr="00081EA6">
        <w:rPr>
          <w:sz w:val="24"/>
          <w:szCs w:val="24"/>
        </w:rPr>
        <w:t xml:space="preserve"> w odległości </w:t>
      </w:r>
      <w:r w:rsidRPr="00610AD1">
        <w:rPr>
          <w:sz w:val="24"/>
          <w:szCs w:val="24"/>
        </w:rPr>
        <w:t>7m</w:t>
      </w:r>
    </w:p>
    <w:p w14:paraId="61DAC84F" w14:textId="77777777" w:rsidR="006A7A8A" w:rsidRPr="00081EA6" w:rsidRDefault="006A7A8A" w:rsidP="006A7A8A">
      <w:pPr>
        <w:rPr>
          <w:sz w:val="24"/>
          <w:szCs w:val="24"/>
        </w:rPr>
      </w:pPr>
    </w:p>
    <w:p w14:paraId="21436D72" w14:textId="7777777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>Agregat prądotwórczy jest zgodny z następującymi dyrektywami CE:</w:t>
      </w:r>
    </w:p>
    <w:p w14:paraId="32CA73B9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2006/42/CE Bezpieczeństwo maszyn</w:t>
      </w:r>
    </w:p>
    <w:p w14:paraId="1BC65AB9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Kompatybilność elektromagnetyczna 2014/30/UE</w:t>
      </w:r>
    </w:p>
    <w:p w14:paraId="23932EDF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2014/35/UE sprzętu elektrycznego przewidzianego do stosowania w określonych granicach napięcia</w:t>
      </w:r>
    </w:p>
    <w:p w14:paraId="6079D54F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2000/14/WE Poziom hałasu. Emisja hałasu na zewnątrz urządzenia. (ze zmianami wprowadzonymi przez 2005/88/WE)</w:t>
      </w:r>
    </w:p>
    <w:p w14:paraId="3CF92FA9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Emisji zanieczyszczeń gazowych i pyłowych 97/68/WE</w:t>
      </w:r>
    </w:p>
    <w:p w14:paraId="3EA638D1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EN 12100, EN 13857, EN 60204</w:t>
      </w:r>
    </w:p>
    <w:p w14:paraId="09DE7C47" w14:textId="77777777" w:rsidR="006A7A8A" w:rsidRPr="00081EA6" w:rsidRDefault="006A7A8A" w:rsidP="006A7A8A">
      <w:pPr>
        <w:pStyle w:val="Akapitzlist"/>
        <w:numPr>
          <w:ilvl w:val="0"/>
          <w:numId w:val="7"/>
        </w:numPr>
        <w:spacing w:after="160" w:line="278" w:lineRule="auto"/>
        <w:rPr>
          <w:sz w:val="24"/>
          <w:szCs w:val="24"/>
        </w:rPr>
      </w:pPr>
    </w:p>
    <w:p w14:paraId="375254CF" w14:textId="7777777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>POZOSTAŁE WYMAGANIA</w:t>
      </w:r>
    </w:p>
    <w:p w14:paraId="6C8C58B2" w14:textId="77777777" w:rsidR="006A7A8A" w:rsidRPr="00081EA6" w:rsidRDefault="006A7A8A" w:rsidP="006A7A8A">
      <w:pPr>
        <w:rPr>
          <w:sz w:val="24"/>
          <w:szCs w:val="24"/>
        </w:rPr>
      </w:pPr>
    </w:p>
    <w:p w14:paraId="5F339A26" w14:textId="77777777" w:rsidR="006A7A8A" w:rsidRPr="00081EA6" w:rsidRDefault="006A7A8A" w:rsidP="006A7A8A">
      <w:pPr>
        <w:pStyle w:val="Akapitzlist"/>
        <w:numPr>
          <w:ilvl w:val="0"/>
          <w:numId w:val="8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Wydajność „Klasy G2” zgodnie z testem udarności obciążenia zgodnie z normą ISO 8528-5:2020</w:t>
      </w:r>
    </w:p>
    <w:p w14:paraId="59AD9CD0" w14:textId="77777777" w:rsidR="006A7A8A" w:rsidRPr="00081EA6" w:rsidRDefault="006A7A8A" w:rsidP="006A7A8A">
      <w:pPr>
        <w:pStyle w:val="Akapitzlist"/>
        <w:numPr>
          <w:ilvl w:val="0"/>
          <w:numId w:val="8"/>
        </w:numPr>
        <w:spacing w:after="160" w:line="278" w:lineRule="auto"/>
        <w:rPr>
          <w:sz w:val="24"/>
          <w:szCs w:val="24"/>
        </w:rPr>
      </w:pPr>
      <w:r w:rsidRPr="00081EA6">
        <w:rPr>
          <w:sz w:val="24"/>
          <w:szCs w:val="24"/>
        </w:rPr>
        <w:t>Producent posiada certyfikat jakości ISO 9001</w:t>
      </w:r>
    </w:p>
    <w:p w14:paraId="7465BED0" w14:textId="77777777" w:rsidR="006A7A8A" w:rsidRPr="009F790F" w:rsidRDefault="006A7A8A" w:rsidP="006A7A8A">
      <w:pPr>
        <w:spacing w:after="160" w:line="278" w:lineRule="auto"/>
        <w:rPr>
          <w:sz w:val="24"/>
          <w:szCs w:val="24"/>
        </w:rPr>
      </w:pPr>
    </w:p>
    <w:p w14:paraId="7E5616F0" w14:textId="7777777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>Agregat powinien być dostarczony z kompletną dokumentacją techniczną w języku polskim oraz gwarancją producenta na okres minimum 24 miesięcy. Montaż i uruchomienie urządzenia powinny zostać przeprowadzone przez autoryzowany serwis producenta.</w:t>
      </w:r>
    </w:p>
    <w:p w14:paraId="47BAEC40" w14:textId="5EAB6387" w:rsidR="006A7A8A" w:rsidRPr="00081EA6" w:rsidRDefault="006A7A8A" w:rsidP="006A7A8A">
      <w:pPr>
        <w:rPr>
          <w:sz w:val="24"/>
          <w:szCs w:val="24"/>
        </w:rPr>
      </w:pPr>
      <w:r w:rsidRPr="00081EA6">
        <w:rPr>
          <w:sz w:val="24"/>
          <w:szCs w:val="24"/>
        </w:rPr>
        <w:t>Dostawca obliguje się do wykonania nieodpłatnych konserwacji i przeglądów technicznych w trakcie okresu gwarancyjnego</w:t>
      </w:r>
      <w:r w:rsidR="007E3306">
        <w:rPr>
          <w:sz w:val="24"/>
          <w:szCs w:val="24"/>
        </w:rPr>
        <w:t xml:space="preserve"> jeśli są wymagane do utrzymania warunków gwarancji</w:t>
      </w:r>
      <w:r w:rsidRPr="00081EA6">
        <w:rPr>
          <w:sz w:val="24"/>
          <w:szCs w:val="24"/>
        </w:rPr>
        <w:t>. Wszystkie prace instalacyjne muszą być zgodne z obowiązującymi normami i przepisami prawa budowlanego oraz BHP.</w:t>
      </w:r>
    </w:p>
    <w:p w14:paraId="69061EDA" w14:textId="77777777" w:rsidR="006A7A8A" w:rsidRPr="00081EA6" w:rsidRDefault="006A7A8A" w:rsidP="006A7A8A">
      <w:pPr>
        <w:jc w:val="center"/>
        <w:rPr>
          <w:b/>
          <w:sz w:val="32"/>
          <w:szCs w:val="32"/>
        </w:rPr>
      </w:pPr>
    </w:p>
    <w:p w14:paraId="5535311B" w14:textId="77777777" w:rsidR="006A7A8A" w:rsidRDefault="006A7A8A"/>
    <w:sectPr w:rsidR="006A7A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3D23" w14:textId="77777777" w:rsidR="00B02317" w:rsidRDefault="00B02317" w:rsidP="006A7A8A">
      <w:r>
        <w:separator/>
      </w:r>
    </w:p>
  </w:endnote>
  <w:endnote w:type="continuationSeparator" w:id="0">
    <w:p w14:paraId="7C8FFFC5" w14:textId="77777777" w:rsidR="00B02317" w:rsidRDefault="00B02317" w:rsidP="006A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3FF2A" w14:textId="77777777" w:rsidR="00B02317" w:rsidRDefault="00B02317" w:rsidP="006A7A8A">
      <w:r>
        <w:separator/>
      </w:r>
    </w:p>
  </w:footnote>
  <w:footnote w:type="continuationSeparator" w:id="0">
    <w:p w14:paraId="772D7721" w14:textId="77777777" w:rsidR="00B02317" w:rsidRDefault="00B02317" w:rsidP="006A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F95D" w14:textId="667BAB34" w:rsidR="006A7A8A" w:rsidRDefault="006A7A8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776099" wp14:editId="478578E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4370" cy="502285"/>
          <wp:effectExtent l="0" t="0" r="0" b="0"/>
          <wp:wrapSquare wrapText="bothSides"/>
          <wp:docPr id="2017837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1B03"/>
    <w:multiLevelType w:val="multilevel"/>
    <w:tmpl w:val="E46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77AE4"/>
    <w:multiLevelType w:val="hybridMultilevel"/>
    <w:tmpl w:val="B6F0C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30DD"/>
    <w:multiLevelType w:val="multilevel"/>
    <w:tmpl w:val="8948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A35FE8"/>
    <w:multiLevelType w:val="multilevel"/>
    <w:tmpl w:val="39D0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3F0F2A"/>
    <w:multiLevelType w:val="multilevel"/>
    <w:tmpl w:val="BEF67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8A205C"/>
    <w:multiLevelType w:val="multilevel"/>
    <w:tmpl w:val="4D54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A65A29"/>
    <w:multiLevelType w:val="multilevel"/>
    <w:tmpl w:val="2582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F64295"/>
    <w:multiLevelType w:val="hybridMultilevel"/>
    <w:tmpl w:val="006A5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A8A"/>
    <w:rsid w:val="00046EB3"/>
    <w:rsid w:val="00697482"/>
    <w:rsid w:val="006A7A8A"/>
    <w:rsid w:val="006E24C8"/>
    <w:rsid w:val="007A706A"/>
    <w:rsid w:val="007E3306"/>
    <w:rsid w:val="009A6E62"/>
    <w:rsid w:val="00A66F33"/>
    <w:rsid w:val="00B02317"/>
    <w:rsid w:val="00B7466A"/>
    <w:rsid w:val="00CB7944"/>
    <w:rsid w:val="00D5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A1B5D"/>
  <w15:chartTrackingRefBased/>
  <w15:docId w15:val="{25A7E806-78F7-4EE4-9BE8-31BFD7DA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7A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7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7A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7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7A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7A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7A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7A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7A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7A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7A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7A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7A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7A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7A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7A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7A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7A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7A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7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7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7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7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7A8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6A7A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7A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7A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7A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7A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7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7A8A"/>
  </w:style>
  <w:style w:type="paragraph" w:styleId="Stopka">
    <w:name w:val="footer"/>
    <w:basedOn w:val="Normalny"/>
    <w:link w:val="StopkaZnak"/>
    <w:uiPriority w:val="99"/>
    <w:unhideWhenUsed/>
    <w:rsid w:val="006A7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7A8A"/>
  </w:style>
  <w:style w:type="character" w:customStyle="1" w:styleId="AkapitzlistZnak">
    <w:name w:val="Akapit z listą Znak"/>
    <w:link w:val="Akapitzlist"/>
    <w:uiPriority w:val="99"/>
    <w:qFormat/>
    <w:locked/>
    <w:rsid w:val="006A7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</dc:creator>
  <cp:keywords/>
  <dc:description/>
  <cp:lastModifiedBy>Admin</cp:lastModifiedBy>
  <cp:revision>2</cp:revision>
  <dcterms:created xsi:type="dcterms:W3CDTF">2025-04-27T18:34:00Z</dcterms:created>
  <dcterms:modified xsi:type="dcterms:W3CDTF">2025-04-27T18:34:00Z</dcterms:modified>
</cp:coreProperties>
</file>